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4F02406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BD4164">
        <w:rPr>
          <w:rFonts w:ascii="Arial" w:hAnsi="Arial" w:cs="Arial"/>
          <w:sz w:val="24"/>
          <w:szCs w:val="24"/>
          <w:u w:val="single"/>
        </w:rPr>
        <w:t>1</w:t>
      </w:r>
      <w:r w:rsidR="00303798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0F75220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7B01AF">
        <w:rPr>
          <w:rFonts w:ascii="Arial" w:hAnsi="Arial" w:cs="Arial"/>
          <w:sz w:val="24"/>
          <w:szCs w:val="24"/>
        </w:rPr>
        <w:t>1</w:t>
      </w:r>
      <w:r w:rsidR="00303798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321D1613" w14:textId="77777777" w:rsidR="005D60BE" w:rsidRDefault="005D60B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70B1280" w14:textId="2A327FEE" w:rsidR="00AC171C" w:rsidRDefault="00AC171C" w:rsidP="007A1D66">
      <w:pPr>
        <w:pStyle w:val="Ttulo"/>
        <w:ind w:left="1418" w:right="-568"/>
        <w:jc w:val="both"/>
        <w:rPr>
          <w:rFonts w:ascii="Arial" w:hAnsi="Arial" w:cs="Arial"/>
          <w:sz w:val="24"/>
          <w:szCs w:val="24"/>
        </w:rPr>
      </w:pPr>
    </w:p>
    <w:p w14:paraId="201DB23C" w14:textId="33A54344" w:rsidR="00303798" w:rsidRPr="00303798" w:rsidRDefault="00303798" w:rsidP="00303798">
      <w:pPr>
        <w:spacing w:after="200" w:line="276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  <w:r w:rsidRPr="00303798">
        <w:rPr>
          <w:rFonts w:ascii="Arial" w:hAnsi="Arial" w:cs="Arial"/>
          <w:iCs/>
          <w:sz w:val="24"/>
          <w:szCs w:val="24"/>
        </w:rPr>
        <w:t>Autoriza o Poder Executivo Municipal a repasse financeiro ao Hospital de Caridade Sant’Ana</w:t>
      </w:r>
      <w:bookmarkStart w:id="0" w:name="_Hlk66484975"/>
      <w:r w:rsidRPr="00303798">
        <w:rPr>
          <w:rFonts w:ascii="Arial" w:hAnsi="Arial" w:cs="Arial"/>
          <w:iCs/>
          <w:sz w:val="24"/>
          <w:szCs w:val="24"/>
        </w:rPr>
        <w:t xml:space="preserve"> </w:t>
      </w:r>
      <w:bookmarkEnd w:id="0"/>
      <w:r w:rsidRPr="00303798">
        <w:rPr>
          <w:rFonts w:ascii="Arial" w:hAnsi="Arial" w:cs="Arial"/>
          <w:iCs/>
          <w:sz w:val="24"/>
          <w:szCs w:val="24"/>
        </w:rPr>
        <w:t>e dá outras providências.</w:t>
      </w:r>
    </w:p>
    <w:p w14:paraId="70ACC004" w14:textId="77777777" w:rsidR="00303798" w:rsidRPr="00303798" w:rsidRDefault="00303798" w:rsidP="00303798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2E4B7BCB" w14:textId="77777777" w:rsidR="00303798" w:rsidRPr="00303798" w:rsidRDefault="00303798" w:rsidP="00303798">
      <w:pPr>
        <w:spacing w:after="20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03798">
        <w:rPr>
          <w:rFonts w:ascii="Arial" w:hAnsi="Arial" w:cs="Arial"/>
          <w:i/>
          <w:sz w:val="24"/>
          <w:szCs w:val="24"/>
        </w:rPr>
        <w:tab/>
      </w:r>
      <w:r w:rsidRPr="00303798">
        <w:rPr>
          <w:rFonts w:ascii="Arial" w:hAnsi="Arial" w:cs="Arial"/>
          <w:i/>
          <w:sz w:val="24"/>
          <w:szCs w:val="24"/>
        </w:rPr>
        <w:tab/>
      </w:r>
      <w:r w:rsidRPr="00303798">
        <w:rPr>
          <w:rFonts w:ascii="Arial" w:hAnsi="Arial" w:cs="Arial"/>
          <w:b/>
          <w:i/>
          <w:sz w:val="24"/>
          <w:szCs w:val="24"/>
        </w:rPr>
        <w:t>EDMILSON BUSATTO,</w:t>
      </w:r>
      <w:r w:rsidRPr="00303798">
        <w:rPr>
          <w:rFonts w:ascii="Arial" w:hAnsi="Arial" w:cs="Arial"/>
          <w:b/>
          <w:sz w:val="24"/>
          <w:szCs w:val="24"/>
        </w:rPr>
        <w:t xml:space="preserve"> </w:t>
      </w:r>
      <w:r w:rsidRPr="00303798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20D8E5FA" w14:textId="77777777" w:rsidR="00303798" w:rsidRPr="00303798" w:rsidRDefault="00303798" w:rsidP="00303798">
      <w:pPr>
        <w:spacing w:after="20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03798">
        <w:rPr>
          <w:rFonts w:ascii="Arial" w:hAnsi="Arial" w:cs="Arial"/>
          <w:b/>
          <w:i/>
          <w:sz w:val="24"/>
          <w:szCs w:val="24"/>
        </w:rPr>
        <w:tab/>
      </w:r>
      <w:r w:rsidRPr="00303798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303798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BFB6962" w14:textId="77777777" w:rsidR="00303798" w:rsidRPr="00303798" w:rsidRDefault="00303798" w:rsidP="00303798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303798">
        <w:rPr>
          <w:rFonts w:ascii="Arial" w:hAnsi="Arial" w:cs="Arial"/>
          <w:b/>
          <w:i/>
          <w:sz w:val="24"/>
          <w:szCs w:val="24"/>
        </w:rPr>
        <w:tab/>
      </w:r>
      <w:r w:rsidRPr="00303798">
        <w:rPr>
          <w:rFonts w:ascii="Arial" w:hAnsi="Arial" w:cs="Arial"/>
          <w:b/>
          <w:i/>
          <w:sz w:val="24"/>
          <w:szCs w:val="24"/>
        </w:rPr>
        <w:tab/>
      </w:r>
      <w:r w:rsidRPr="00303798">
        <w:rPr>
          <w:rFonts w:ascii="Arial" w:hAnsi="Arial" w:cs="Arial"/>
          <w:b/>
          <w:sz w:val="24"/>
          <w:szCs w:val="24"/>
        </w:rPr>
        <w:t>Art. 1º</w:t>
      </w:r>
      <w:r w:rsidRPr="00303798">
        <w:rPr>
          <w:rFonts w:ascii="Arial" w:hAnsi="Arial" w:cs="Arial"/>
          <w:sz w:val="24"/>
          <w:szCs w:val="24"/>
        </w:rPr>
        <w:t xml:space="preserve"> Fica o Poder Executivo Municipal autorizado a efetuar repasse financeiro a Associação Cruzeiras de São Francisco – ACSF, inscrita no CNPJ 92.770.221/0007-52, entidade mantenedora do Hospital de Caridade Sant’Ana, estabelecido na rua Antônio Moraes Viegas, nº 133, Bom Retiro do Sul/RS.</w:t>
      </w:r>
    </w:p>
    <w:p w14:paraId="3706ABF8" w14:textId="77777777" w:rsidR="00303798" w:rsidRPr="00303798" w:rsidRDefault="00303798" w:rsidP="00303798">
      <w:pPr>
        <w:spacing w:after="200" w:line="360" w:lineRule="auto"/>
        <w:jc w:val="both"/>
        <w:rPr>
          <w:rFonts w:ascii="Arial" w:hAnsi="Arial" w:cs="Arial"/>
          <w:i/>
          <w:sz w:val="20"/>
        </w:rPr>
      </w:pPr>
      <w:r w:rsidRPr="00303798">
        <w:rPr>
          <w:rFonts w:ascii="Arial" w:hAnsi="Arial" w:cs="Arial"/>
          <w:sz w:val="24"/>
          <w:szCs w:val="24"/>
        </w:rPr>
        <w:tab/>
      </w:r>
      <w:r w:rsidRPr="00303798">
        <w:rPr>
          <w:rFonts w:ascii="Arial" w:hAnsi="Arial" w:cs="Arial"/>
          <w:sz w:val="24"/>
          <w:szCs w:val="24"/>
        </w:rPr>
        <w:tab/>
      </w:r>
      <w:r w:rsidRPr="00303798">
        <w:rPr>
          <w:rFonts w:ascii="Arial" w:hAnsi="Arial" w:cs="Arial"/>
          <w:b/>
          <w:sz w:val="24"/>
          <w:szCs w:val="24"/>
        </w:rPr>
        <w:t xml:space="preserve">Art. 2º </w:t>
      </w:r>
      <w:r w:rsidRPr="00303798">
        <w:rPr>
          <w:rFonts w:ascii="Arial" w:hAnsi="Arial" w:cs="Arial"/>
          <w:sz w:val="24"/>
          <w:szCs w:val="24"/>
        </w:rPr>
        <w:t xml:space="preserve">O repasse financeiro por parte do Município ao Hospital de Caridade Sant´Ana no valor total de R$ </w:t>
      </w:r>
      <w:bookmarkStart w:id="1" w:name="_Hlk91172413"/>
      <w:r w:rsidRPr="00303798">
        <w:rPr>
          <w:rFonts w:ascii="Arial" w:hAnsi="Arial" w:cs="Arial"/>
          <w:sz w:val="24"/>
          <w:szCs w:val="24"/>
        </w:rPr>
        <w:t>124.092,00 (cento e vinte quatro mil e noventa e dois reais)</w:t>
      </w:r>
      <w:bookmarkEnd w:id="1"/>
      <w:r w:rsidRPr="00303798">
        <w:rPr>
          <w:rFonts w:ascii="Arial" w:hAnsi="Arial" w:cs="Arial"/>
          <w:sz w:val="24"/>
          <w:szCs w:val="24"/>
        </w:rPr>
        <w:t xml:space="preserve">, </w:t>
      </w:r>
      <w:r w:rsidRPr="00303798">
        <w:rPr>
          <w:rFonts w:ascii="Arial" w:hAnsi="Arial" w:cs="Arial"/>
          <w:color w:val="000000"/>
          <w:sz w:val="24"/>
          <w:szCs w:val="24"/>
        </w:rPr>
        <w:t>sendo esses valores referente a Portaria n° 177/2022, para enfrentamento das demandas assistenciais causada pela COVID-19</w:t>
      </w:r>
      <w:r w:rsidRPr="00303798">
        <w:rPr>
          <w:rFonts w:ascii="Arial" w:hAnsi="Arial" w:cs="Arial"/>
          <w:iCs/>
          <w:color w:val="000000"/>
          <w:sz w:val="24"/>
          <w:szCs w:val="24"/>
        </w:rPr>
        <w:t xml:space="preserve">, Portaria n° 3.091/2021, através de emenda parlamentar, proposta n° 36000414421202100 para custeio dos serviços de Atenção Especializada à Saúde e Emenda de Bancada Indicada pelo Senador Luís Carlos </w:t>
      </w:r>
      <w:proofErr w:type="spellStart"/>
      <w:r w:rsidRPr="00303798">
        <w:rPr>
          <w:rFonts w:ascii="Arial" w:hAnsi="Arial" w:cs="Arial"/>
          <w:iCs/>
          <w:color w:val="000000"/>
          <w:sz w:val="24"/>
          <w:szCs w:val="24"/>
        </w:rPr>
        <w:t>Heinze</w:t>
      </w:r>
      <w:proofErr w:type="spellEnd"/>
      <w:r w:rsidRPr="00303798">
        <w:rPr>
          <w:rFonts w:ascii="Arial" w:hAnsi="Arial" w:cs="Arial"/>
          <w:iCs/>
          <w:color w:val="000000"/>
          <w:sz w:val="24"/>
          <w:szCs w:val="24"/>
        </w:rPr>
        <w:t>, através da Proposta N° 190004048412021000, para custeio da emergência internacional causada pela COVID-19.</w:t>
      </w:r>
    </w:p>
    <w:p w14:paraId="16001AFE" w14:textId="77777777" w:rsidR="00303798" w:rsidRPr="00303798" w:rsidRDefault="00303798" w:rsidP="00303798">
      <w:pPr>
        <w:spacing w:after="20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03798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303798">
        <w:rPr>
          <w:rFonts w:ascii="Arial" w:hAnsi="Arial" w:cs="Arial"/>
          <w:sz w:val="24"/>
          <w:szCs w:val="24"/>
        </w:rPr>
        <w:t>O repasse será feito em parcela única, mediante depósito em conta corrente da Associação Cruzeiras de São Francisco – ACSF.</w:t>
      </w:r>
    </w:p>
    <w:p w14:paraId="1D184A35" w14:textId="77777777" w:rsidR="00303798" w:rsidRPr="00303798" w:rsidRDefault="00303798" w:rsidP="00303798">
      <w:pPr>
        <w:tabs>
          <w:tab w:val="left" w:pos="0"/>
        </w:tabs>
        <w:spacing w:after="200" w:line="360" w:lineRule="auto"/>
        <w:jc w:val="both"/>
        <w:rPr>
          <w:rFonts w:ascii="Arial" w:hAnsi="Arial" w:cs="Arial"/>
          <w:bCs/>
          <w:sz w:val="24"/>
        </w:rPr>
      </w:pPr>
      <w:r w:rsidRPr="00303798">
        <w:rPr>
          <w:rFonts w:ascii="Arial" w:hAnsi="Arial" w:cs="Arial"/>
          <w:b/>
          <w:sz w:val="24"/>
        </w:rPr>
        <w:tab/>
      </w:r>
      <w:r w:rsidRPr="00303798">
        <w:rPr>
          <w:rFonts w:ascii="Arial" w:hAnsi="Arial" w:cs="Arial"/>
          <w:b/>
          <w:sz w:val="24"/>
        </w:rPr>
        <w:tab/>
        <w:t>Art. 3º</w:t>
      </w:r>
      <w:r w:rsidRPr="00303798">
        <w:rPr>
          <w:rFonts w:ascii="Arial" w:hAnsi="Arial" w:cs="Arial"/>
          <w:bCs/>
          <w:sz w:val="24"/>
        </w:rPr>
        <w:t xml:space="preserve"> Para cobertura das despesas decorrentes da aplicação desta Lei, fica o Poder Executivo Municipal autorizado abrir Crédito Suplementar no valor de R$ </w:t>
      </w:r>
      <w:r w:rsidRPr="00303798">
        <w:rPr>
          <w:rFonts w:ascii="Arial" w:hAnsi="Arial" w:cs="Arial"/>
          <w:sz w:val="24"/>
          <w:szCs w:val="24"/>
        </w:rPr>
        <w:t xml:space="preserve">R$ 124.092,00 (cento e vinte quatro mil e noventa e dois reais) </w:t>
      </w:r>
      <w:r w:rsidRPr="00303798">
        <w:rPr>
          <w:rFonts w:ascii="Arial" w:hAnsi="Arial" w:cs="Arial"/>
          <w:bCs/>
          <w:sz w:val="24"/>
        </w:rPr>
        <w:lastRenderedPageBreak/>
        <w:t>no Orçamento Municipal, exercício de 2022, classificado sob a seguinte dotação orçamentária: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32"/>
        <w:gridCol w:w="417"/>
        <w:gridCol w:w="416"/>
        <w:gridCol w:w="428"/>
        <w:gridCol w:w="579"/>
        <w:gridCol w:w="564"/>
        <w:gridCol w:w="1110"/>
        <w:gridCol w:w="605"/>
        <w:gridCol w:w="3113"/>
        <w:gridCol w:w="1290"/>
        <w:gridCol w:w="344"/>
      </w:tblGrid>
      <w:tr w:rsidR="00303798" w:rsidRPr="00303798" w14:paraId="40A27FE8" w14:textId="77777777" w:rsidTr="00EE5084">
        <w:trPr>
          <w:trHeight w:val="29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951E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6CC7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CFB5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1C2F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1CB8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6E59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2C52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ED0E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EC75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1696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370A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94FAC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303798" w:rsidRPr="00303798" w14:paraId="5D469747" w14:textId="77777777" w:rsidTr="00EE5084">
        <w:trPr>
          <w:trHeight w:val="29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BC07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bookmarkStart w:id="2" w:name="_Hlk98404403"/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1CBB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F0A7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EB6A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3CEA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D411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8225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8390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3.3.3.50.43.00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CEAE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4511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B8DD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  <w:r w:rsidRPr="00303798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>UBVENÇÃO SOCIAIS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ACFC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100.000,00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C09F3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bookmarkEnd w:id="2"/>
      <w:tr w:rsidR="00303798" w:rsidRPr="00303798" w14:paraId="0B2A4C8D" w14:textId="77777777" w:rsidTr="00EE5084">
        <w:trPr>
          <w:trHeight w:val="29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5D20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88C3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8FA9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12C0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06C0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B3AB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5847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5542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3.3.3.50.43.00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D165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4505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D273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  <w:r w:rsidRPr="00303798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>UBVENÇÃO SOCIAIS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7FEA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24.092,00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EA7A" w14:textId="77777777" w:rsidR="00303798" w:rsidRPr="00303798" w:rsidRDefault="00303798" w:rsidP="0030379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30379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70C76502" w14:textId="77777777" w:rsidR="00303798" w:rsidRPr="00303798" w:rsidRDefault="00303798" w:rsidP="00303798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bCs/>
          <w:sz w:val="24"/>
        </w:rPr>
      </w:pPr>
      <w:r w:rsidRPr="00303798">
        <w:rPr>
          <w:rFonts w:ascii="Arial" w:hAnsi="Arial" w:cs="Arial"/>
          <w:bCs/>
          <w:sz w:val="24"/>
        </w:rPr>
        <w:tab/>
      </w:r>
    </w:p>
    <w:p w14:paraId="2C7AE8E0" w14:textId="77777777" w:rsidR="00303798" w:rsidRPr="00303798" w:rsidRDefault="00303798" w:rsidP="00303798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bCs/>
          <w:sz w:val="24"/>
        </w:rPr>
      </w:pPr>
      <w:r w:rsidRPr="00303798">
        <w:rPr>
          <w:rFonts w:ascii="Arial" w:hAnsi="Arial" w:cs="Arial"/>
          <w:bCs/>
          <w:sz w:val="22"/>
          <w:szCs w:val="22"/>
        </w:rPr>
        <w:tab/>
      </w:r>
      <w:r w:rsidRPr="00303798">
        <w:rPr>
          <w:rFonts w:ascii="Arial" w:hAnsi="Arial" w:cs="Arial"/>
          <w:bCs/>
          <w:sz w:val="22"/>
          <w:szCs w:val="22"/>
        </w:rPr>
        <w:tab/>
      </w:r>
      <w:r w:rsidRPr="00303798">
        <w:rPr>
          <w:rFonts w:ascii="Arial" w:hAnsi="Arial" w:cs="Arial"/>
          <w:b/>
          <w:sz w:val="24"/>
        </w:rPr>
        <w:t>Art. 4º</w:t>
      </w:r>
      <w:r w:rsidRPr="00303798">
        <w:rPr>
          <w:rFonts w:ascii="Arial" w:hAnsi="Arial" w:cs="Arial"/>
          <w:bCs/>
          <w:sz w:val="24"/>
        </w:rPr>
        <w:t xml:space="preserve"> Para cobertura do Crédito Suplementar autorizado no artigo 3º desta Lei, servirá de recurso o Superavit financeiro do ano de 2021 no valor de R$ 100.000,00 (cem mil reais) e o excesso de arrecadação do ano de 2022 no valor de R$ 24.092,00</w:t>
      </w:r>
      <w:r w:rsidRPr="00303798">
        <w:rPr>
          <w:rFonts w:ascii="Arial" w:hAnsi="Arial" w:cs="Arial"/>
          <w:bCs/>
          <w:sz w:val="24"/>
          <w:szCs w:val="24"/>
        </w:rPr>
        <w:t xml:space="preserve"> (vinte quatro mil e noventa e dois reais)</w:t>
      </w:r>
      <w:r w:rsidRPr="00303798">
        <w:rPr>
          <w:rFonts w:ascii="Arial" w:hAnsi="Arial" w:cs="Arial"/>
          <w:bCs/>
          <w:sz w:val="24"/>
        </w:rPr>
        <w:t>.</w:t>
      </w:r>
    </w:p>
    <w:p w14:paraId="0244A9A1" w14:textId="77777777" w:rsidR="00303798" w:rsidRPr="00303798" w:rsidRDefault="00303798" w:rsidP="00303798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bCs/>
          <w:sz w:val="24"/>
        </w:rPr>
      </w:pPr>
    </w:p>
    <w:p w14:paraId="1F2C2735" w14:textId="77777777" w:rsidR="00303798" w:rsidRPr="00303798" w:rsidRDefault="00303798" w:rsidP="0030379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3798">
        <w:rPr>
          <w:rFonts w:ascii="Arial" w:hAnsi="Arial" w:cs="Arial"/>
          <w:sz w:val="24"/>
          <w:szCs w:val="24"/>
        </w:rPr>
        <w:tab/>
      </w:r>
      <w:r w:rsidRPr="00303798">
        <w:rPr>
          <w:rFonts w:ascii="Arial" w:hAnsi="Arial" w:cs="Arial"/>
          <w:b/>
          <w:sz w:val="24"/>
          <w:szCs w:val="24"/>
        </w:rPr>
        <w:tab/>
        <w:t xml:space="preserve">Art. 5º </w:t>
      </w:r>
      <w:r w:rsidRPr="00303798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D3CF019" w14:textId="77777777" w:rsidR="00303798" w:rsidRDefault="00303798" w:rsidP="007A1D66">
      <w:pPr>
        <w:pStyle w:val="Ttulo"/>
        <w:ind w:left="1418" w:right="-568"/>
        <w:jc w:val="both"/>
        <w:rPr>
          <w:rFonts w:ascii="Arial" w:hAnsi="Arial" w:cs="Arial"/>
          <w:sz w:val="24"/>
          <w:szCs w:val="24"/>
        </w:rPr>
      </w:pPr>
    </w:p>
    <w:p w14:paraId="18371D32" w14:textId="77777777" w:rsidR="00AC171C" w:rsidRDefault="00AC17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8C7D39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303798">
        <w:rPr>
          <w:rFonts w:ascii="Arial" w:hAnsi="Arial" w:cs="Arial"/>
          <w:sz w:val="24"/>
          <w:szCs w:val="24"/>
        </w:rPr>
        <w:t>2</w:t>
      </w:r>
      <w:r w:rsidR="007A1D6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7A1D66">
        <w:rPr>
          <w:rFonts w:ascii="Arial" w:hAnsi="Arial" w:cs="Arial"/>
          <w:sz w:val="24"/>
          <w:szCs w:val="24"/>
        </w:rPr>
        <w:t>março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1724" w14:textId="77777777" w:rsidR="00CA3144" w:rsidRDefault="00CA3144" w:rsidP="008C505E">
      <w:r>
        <w:separator/>
      </w:r>
    </w:p>
  </w:endnote>
  <w:endnote w:type="continuationSeparator" w:id="0">
    <w:p w14:paraId="60739B25" w14:textId="77777777" w:rsidR="00CA3144" w:rsidRDefault="00CA314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6498" w14:textId="77777777" w:rsidR="00CA3144" w:rsidRDefault="00CA3144" w:rsidP="008C505E">
      <w:r>
        <w:separator/>
      </w:r>
    </w:p>
  </w:footnote>
  <w:footnote w:type="continuationSeparator" w:id="0">
    <w:p w14:paraId="70197FF5" w14:textId="77777777" w:rsidR="00CA3144" w:rsidRDefault="00CA314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CA314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CA314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A3144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2022-02-09T12:44:00Z</cp:lastPrinted>
  <dcterms:created xsi:type="dcterms:W3CDTF">2022-03-23T11:48:00Z</dcterms:created>
  <dcterms:modified xsi:type="dcterms:W3CDTF">2022-03-23T11:48:00Z</dcterms:modified>
</cp:coreProperties>
</file>