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A59898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10</w:t>
      </w:r>
      <w:r w:rsidR="00E15BFC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8C66E7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10</w:t>
      </w:r>
      <w:r w:rsidR="00E15BFC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01876">
        <w:rPr>
          <w:rFonts w:ascii="Arial" w:hAnsi="Arial" w:cs="Arial"/>
          <w:sz w:val="24"/>
          <w:szCs w:val="24"/>
        </w:rPr>
        <w:t>Executivo</w:t>
      </w:r>
    </w:p>
    <w:p w14:paraId="49B7AB7B" w14:textId="6F889E2C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C2A74B8" w14:textId="3C073C71" w:rsidR="00E15BFC" w:rsidRDefault="00E15BFC" w:rsidP="00E15BFC">
      <w:pPr>
        <w:autoSpaceDE w:val="0"/>
        <w:autoSpaceDN w:val="0"/>
        <w:adjustRightInd w:val="0"/>
        <w:spacing w:before="240"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E15BFC">
        <w:rPr>
          <w:rFonts w:ascii="Arial" w:hAnsi="Arial" w:cs="Arial"/>
          <w:iCs/>
          <w:sz w:val="24"/>
          <w:szCs w:val="24"/>
        </w:rPr>
        <w:t>Altera a Lei Municipal n°4.911, de 26 de maio de 2021, que instituí o programa Municipal “Adote uma Escola” e da outras providências.</w:t>
      </w:r>
    </w:p>
    <w:p w14:paraId="7CA68D78" w14:textId="77777777" w:rsidR="00E15BFC" w:rsidRPr="00E15BFC" w:rsidRDefault="00E15BFC" w:rsidP="00E15BFC">
      <w:pPr>
        <w:autoSpaceDE w:val="0"/>
        <w:autoSpaceDN w:val="0"/>
        <w:adjustRightInd w:val="0"/>
        <w:spacing w:before="240"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23CC7842" w14:textId="77777777" w:rsidR="00E15BFC" w:rsidRPr="00E15BFC" w:rsidRDefault="00E15BFC" w:rsidP="00E15BFC">
      <w:pPr>
        <w:spacing w:before="240"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15BFC">
        <w:rPr>
          <w:rFonts w:ascii="Arial" w:hAnsi="Arial" w:cs="Arial"/>
          <w:i/>
          <w:sz w:val="24"/>
          <w:szCs w:val="24"/>
        </w:rPr>
        <w:tab/>
      </w:r>
      <w:r w:rsidRPr="00E15BFC">
        <w:rPr>
          <w:rFonts w:ascii="Arial" w:hAnsi="Arial" w:cs="Arial"/>
          <w:i/>
          <w:sz w:val="24"/>
          <w:szCs w:val="24"/>
        </w:rPr>
        <w:tab/>
      </w:r>
      <w:r w:rsidRPr="00E15BFC">
        <w:rPr>
          <w:rFonts w:ascii="Arial" w:hAnsi="Arial" w:cs="Arial"/>
          <w:b/>
          <w:i/>
          <w:sz w:val="24"/>
          <w:szCs w:val="24"/>
        </w:rPr>
        <w:t>EDMILSON BUSATTO</w:t>
      </w:r>
      <w:r w:rsidRPr="00E15BFC">
        <w:rPr>
          <w:rFonts w:ascii="Arial" w:hAnsi="Arial" w:cs="Arial"/>
          <w:b/>
          <w:sz w:val="24"/>
          <w:szCs w:val="24"/>
        </w:rPr>
        <w:t xml:space="preserve">, </w:t>
      </w:r>
      <w:r w:rsidRPr="00E15BF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62E4567" w14:textId="77777777" w:rsidR="00E15BFC" w:rsidRPr="00E15BFC" w:rsidRDefault="00E15BFC" w:rsidP="00E15BFC">
      <w:pPr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  <w:r w:rsidRPr="00E15BFC">
        <w:rPr>
          <w:rFonts w:ascii="Arial" w:hAnsi="Arial" w:cs="Arial"/>
          <w:b/>
          <w:i/>
          <w:sz w:val="24"/>
          <w:szCs w:val="24"/>
        </w:rPr>
        <w:tab/>
      </w:r>
      <w:r w:rsidRPr="00E15BF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E15BF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82980EB" w14:textId="77777777" w:rsidR="00E15BFC" w:rsidRPr="00E15BFC" w:rsidRDefault="00E15BFC" w:rsidP="00E15BFC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5BFC">
        <w:rPr>
          <w:rFonts w:ascii="Arial" w:hAnsi="Arial" w:cs="Arial"/>
          <w:b/>
          <w:sz w:val="24"/>
          <w:szCs w:val="24"/>
        </w:rPr>
        <w:t xml:space="preserve">Art. 1º </w:t>
      </w:r>
      <w:r w:rsidRPr="00E15BFC">
        <w:rPr>
          <w:rFonts w:ascii="Arial" w:hAnsi="Arial" w:cs="Arial"/>
          <w:bCs/>
          <w:sz w:val="24"/>
          <w:szCs w:val="24"/>
        </w:rPr>
        <w:t xml:space="preserve">O </w:t>
      </w:r>
      <w:r w:rsidRPr="00E15BFC">
        <w:rPr>
          <w:rFonts w:ascii="Arial" w:hAnsi="Arial" w:cs="Arial"/>
          <w:sz w:val="24"/>
          <w:szCs w:val="24"/>
        </w:rPr>
        <w:t>Art. 2º da Lei Municipal nº 4.911 de 2021, passa a vigorar com a seguinte alteração:</w:t>
      </w:r>
    </w:p>
    <w:p w14:paraId="1B43A4FE" w14:textId="77777777" w:rsidR="00E15BFC" w:rsidRPr="00E15BFC" w:rsidRDefault="00E15BFC" w:rsidP="00E15BFC">
      <w:pPr>
        <w:tabs>
          <w:tab w:val="left" w:pos="284"/>
        </w:tabs>
        <w:spacing w:before="240" w:after="240" w:line="276" w:lineRule="auto"/>
        <w:ind w:left="1418"/>
        <w:jc w:val="both"/>
        <w:rPr>
          <w:rFonts w:ascii="Arial" w:hAnsi="Arial" w:cs="Arial"/>
          <w:b/>
          <w:i/>
          <w:sz w:val="24"/>
          <w:szCs w:val="24"/>
        </w:rPr>
      </w:pPr>
      <w:r w:rsidRPr="00E15BFC">
        <w:rPr>
          <w:rFonts w:ascii="Arial" w:hAnsi="Arial" w:cs="Arial"/>
          <w:sz w:val="24"/>
          <w:szCs w:val="24"/>
        </w:rPr>
        <w:t>Art. 2º</w:t>
      </w:r>
      <w:r w:rsidRPr="00E15B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BFC">
        <w:rPr>
          <w:rFonts w:ascii="Arial" w:hAnsi="Arial" w:cs="Arial"/>
          <w:sz w:val="24"/>
          <w:szCs w:val="24"/>
        </w:rPr>
        <w:t>Para participar do Programa, a sociedade civil organizada, assim compreendida, quaisquer entidades da sociedade civil e as pessoas jurídicas legalmente constituídas e cadastradas no município de Bom Retiro do Sul deverão firmar termo de cooperação com a Prefeitura Municipal de Bom Retiro do Sul.</w:t>
      </w:r>
    </w:p>
    <w:p w14:paraId="0D1D7427" w14:textId="77777777" w:rsidR="00E15BFC" w:rsidRPr="00E15BFC" w:rsidRDefault="00E15BFC" w:rsidP="00E15BFC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5BFC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E15BFC">
        <w:rPr>
          <w:rFonts w:ascii="Arial" w:hAnsi="Arial" w:cs="Arial"/>
          <w:sz w:val="24"/>
          <w:szCs w:val="24"/>
        </w:rPr>
        <w:t>O</w:t>
      </w:r>
      <w:r w:rsidRPr="00E15B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BFC">
        <w:rPr>
          <w:rFonts w:ascii="Arial" w:hAnsi="Arial" w:cs="Arial"/>
          <w:sz w:val="24"/>
          <w:szCs w:val="24"/>
        </w:rPr>
        <w:t>parágrafo único do Art. 2º da Lei Municipal nº 4.911 de 2021, passa a vigorar com a seguinte alteração:</w:t>
      </w:r>
    </w:p>
    <w:p w14:paraId="3DFDA168" w14:textId="77777777" w:rsidR="00E15BFC" w:rsidRPr="00E15BFC" w:rsidRDefault="00E15BFC" w:rsidP="00E15BFC">
      <w:pPr>
        <w:spacing w:before="240" w:after="200" w:line="276" w:lineRule="auto"/>
        <w:ind w:left="1418"/>
        <w:jc w:val="both"/>
        <w:rPr>
          <w:rFonts w:ascii="Arial" w:hAnsi="Arial" w:cs="Arial"/>
          <w:bCs/>
          <w:iCs/>
          <w:sz w:val="24"/>
          <w:szCs w:val="24"/>
        </w:rPr>
      </w:pPr>
      <w:r w:rsidRPr="00E15BFC">
        <w:rPr>
          <w:rFonts w:ascii="Arial" w:hAnsi="Arial" w:cs="Arial"/>
          <w:sz w:val="24"/>
          <w:szCs w:val="24"/>
        </w:rPr>
        <w:t>Parágrafo único: Fica definido que o processo de adoção será por meio de chamamento público.</w:t>
      </w:r>
    </w:p>
    <w:p w14:paraId="4625F72F" w14:textId="77777777" w:rsidR="00E15BFC" w:rsidRPr="00E15BFC" w:rsidRDefault="00E15BFC" w:rsidP="00E15BFC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5BFC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E15BFC">
        <w:rPr>
          <w:rFonts w:ascii="Arial" w:hAnsi="Arial" w:cs="Arial"/>
          <w:sz w:val="24"/>
          <w:szCs w:val="24"/>
        </w:rPr>
        <w:t>Revoga-se o</w:t>
      </w:r>
      <w:r w:rsidRPr="00E15BFC">
        <w:rPr>
          <w:rFonts w:ascii="Arial" w:hAnsi="Arial" w:cs="Arial"/>
          <w:bCs/>
          <w:sz w:val="24"/>
          <w:szCs w:val="24"/>
        </w:rPr>
        <w:t xml:space="preserve"> </w:t>
      </w:r>
      <w:r w:rsidRPr="00E15BFC">
        <w:rPr>
          <w:rFonts w:ascii="Arial" w:hAnsi="Arial" w:cs="Arial"/>
          <w:sz w:val="24"/>
          <w:szCs w:val="24"/>
        </w:rPr>
        <w:t>Art. 7º da Lei Municipal nº 4.911 de 2021.</w:t>
      </w:r>
    </w:p>
    <w:p w14:paraId="6980FC0E" w14:textId="3988AF33" w:rsidR="00E15BFC" w:rsidRDefault="00E15BFC" w:rsidP="00E15BFC">
      <w:pPr>
        <w:pStyle w:val="Ttul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E15BFC">
        <w:rPr>
          <w:rFonts w:ascii="Arial" w:hAnsi="Arial" w:cs="Arial"/>
          <w:bCs/>
          <w:sz w:val="24"/>
          <w:szCs w:val="24"/>
          <w:u w:val="none"/>
        </w:rPr>
        <w:t xml:space="preserve">Art. 4º </w:t>
      </w:r>
      <w:r w:rsidRPr="00E15BFC">
        <w:rPr>
          <w:rFonts w:ascii="Arial" w:hAnsi="Arial" w:cs="Arial"/>
          <w:b w:val="0"/>
          <w:sz w:val="24"/>
          <w:szCs w:val="24"/>
          <w:u w:val="none"/>
        </w:rPr>
        <w:t>Esta Lei entra em vigor na data de sua publicação</w:t>
      </w:r>
    </w:p>
    <w:p w14:paraId="47B34ADF" w14:textId="1BEDE336" w:rsidR="00B03A01" w:rsidRDefault="00B03A01" w:rsidP="00D07404">
      <w:pPr>
        <w:rPr>
          <w:rFonts w:ascii="Arial" w:hAnsi="Arial" w:cs="Arial"/>
          <w:sz w:val="24"/>
        </w:rPr>
      </w:pPr>
    </w:p>
    <w:p w14:paraId="2A4406B4" w14:textId="1E0D8877" w:rsidR="001424A6" w:rsidRDefault="001424A6" w:rsidP="00D07404">
      <w:pPr>
        <w:rPr>
          <w:rFonts w:ascii="Arial" w:hAnsi="Arial" w:cs="Arial"/>
          <w:sz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6FD3B3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E15BF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D07404">
        <w:rPr>
          <w:rFonts w:ascii="Arial" w:hAnsi="Arial" w:cs="Arial"/>
          <w:sz w:val="24"/>
          <w:szCs w:val="24"/>
        </w:rPr>
        <w:t>outubro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F64096C" w14:textId="6760674A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8677E1C" w14:textId="77777777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9C94" w14:textId="77777777" w:rsidR="00F3365C" w:rsidRDefault="00F3365C" w:rsidP="008C505E">
      <w:r>
        <w:separator/>
      </w:r>
    </w:p>
  </w:endnote>
  <w:endnote w:type="continuationSeparator" w:id="0">
    <w:p w14:paraId="74184CEA" w14:textId="77777777" w:rsidR="00F3365C" w:rsidRDefault="00F3365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E4DD" w14:textId="77777777" w:rsidR="00F3365C" w:rsidRDefault="00F3365C" w:rsidP="008C505E">
      <w:r>
        <w:separator/>
      </w:r>
    </w:p>
  </w:footnote>
  <w:footnote w:type="continuationSeparator" w:id="0">
    <w:p w14:paraId="3C9673C1" w14:textId="77777777" w:rsidR="00F3365C" w:rsidRDefault="00F3365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65C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2022-10-04T20:05:00Z</cp:lastPrinted>
  <dcterms:created xsi:type="dcterms:W3CDTF">2022-10-11T20:04:00Z</dcterms:created>
  <dcterms:modified xsi:type="dcterms:W3CDTF">2022-10-11T20:04:00Z</dcterms:modified>
</cp:coreProperties>
</file>