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F13C73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30FEA">
        <w:rPr>
          <w:rFonts w:ascii="Arial" w:hAnsi="Arial" w:cs="Arial"/>
          <w:sz w:val="24"/>
          <w:szCs w:val="24"/>
          <w:u w:val="single"/>
        </w:rPr>
        <w:t>2</w:t>
      </w:r>
      <w:r w:rsidR="00141DDD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E7366E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41DDD">
        <w:rPr>
          <w:rFonts w:ascii="Arial" w:hAnsi="Arial" w:cs="Arial"/>
          <w:sz w:val="24"/>
          <w:szCs w:val="24"/>
        </w:rPr>
        <w:t>20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4CD5594" w14:textId="77777777" w:rsidR="007F6704" w:rsidRDefault="007F67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8438713" w14:textId="6A3B2E21" w:rsidR="00141DDD" w:rsidRDefault="00141DDD" w:rsidP="00141DDD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Cs/>
          <w:i/>
          <w:sz w:val="20"/>
        </w:rPr>
      </w:pPr>
      <w:r w:rsidRPr="00141DDD">
        <w:rPr>
          <w:rFonts w:ascii="Arial" w:eastAsia="Calibri" w:hAnsi="Arial" w:cs="Arial"/>
          <w:bCs/>
          <w:i/>
          <w:sz w:val="20"/>
        </w:rPr>
        <w:t>“Altera disposições da Lei Municipal nº 4.897, de 22 de abril de 2021, e dá outras providências.”</w:t>
      </w:r>
    </w:p>
    <w:p w14:paraId="51A1EA53" w14:textId="2F91CE1E" w:rsidR="00141DDD" w:rsidRPr="00141DDD" w:rsidRDefault="00141DDD" w:rsidP="00141DD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i/>
          <w:sz w:val="24"/>
          <w:szCs w:val="24"/>
        </w:rPr>
        <w:tab/>
      </w:r>
      <w:r w:rsidRPr="00141DDD">
        <w:rPr>
          <w:rFonts w:ascii="Arial" w:hAnsi="Arial" w:cs="Arial"/>
          <w:i/>
          <w:sz w:val="24"/>
          <w:szCs w:val="24"/>
        </w:rPr>
        <w:tab/>
      </w:r>
      <w:r w:rsidRPr="00141DDD">
        <w:rPr>
          <w:rFonts w:ascii="Arial" w:hAnsi="Arial" w:cs="Arial"/>
          <w:b/>
          <w:i/>
          <w:sz w:val="24"/>
          <w:szCs w:val="24"/>
        </w:rPr>
        <w:t>EDMILSON BUSATTO</w:t>
      </w:r>
      <w:r w:rsidRPr="00141DDD">
        <w:rPr>
          <w:rFonts w:ascii="Arial" w:hAnsi="Arial" w:cs="Arial"/>
          <w:b/>
          <w:sz w:val="24"/>
          <w:szCs w:val="24"/>
        </w:rPr>
        <w:t xml:space="preserve">, </w:t>
      </w:r>
      <w:r w:rsidRPr="00141DD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4BA746E5" w14:textId="77777777" w:rsidR="00141DDD" w:rsidRPr="00141DDD" w:rsidRDefault="00141DDD" w:rsidP="00141DD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b/>
          <w:i/>
          <w:sz w:val="24"/>
          <w:szCs w:val="24"/>
        </w:rPr>
        <w:tab/>
      </w:r>
      <w:r w:rsidRPr="00141DDD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141DD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B57A9BD" w14:textId="77777777" w:rsidR="00141DDD" w:rsidRPr="00141DDD" w:rsidRDefault="00141DDD" w:rsidP="00141DDD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sz w:val="24"/>
          <w:szCs w:val="24"/>
        </w:rPr>
        <w:tab/>
      </w:r>
      <w:r w:rsidRPr="00141DDD">
        <w:rPr>
          <w:rFonts w:ascii="Arial" w:hAnsi="Arial" w:cs="Arial"/>
          <w:b/>
          <w:sz w:val="24"/>
          <w:szCs w:val="24"/>
        </w:rPr>
        <w:t xml:space="preserve">Art. 1º </w:t>
      </w:r>
      <w:r w:rsidRPr="00141DDD">
        <w:rPr>
          <w:rFonts w:ascii="Arial" w:hAnsi="Arial" w:cs="Arial"/>
          <w:sz w:val="24"/>
          <w:szCs w:val="24"/>
        </w:rPr>
        <w:t xml:space="preserve">Altera o Art. 1º da </w:t>
      </w:r>
      <w:bookmarkStart w:id="0" w:name="_Hlk127267670"/>
      <w:r w:rsidRPr="00141DDD">
        <w:rPr>
          <w:rFonts w:ascii="Arial" w:hAnsi="Arial" w:cs="Arial"/>
          <w:sz w:val="24"/>
          <w:szCs w:val="24"/>
        </w:rPr>
        <w:t>Lei Municipal nº 4.897, de 22 de abril de 2021</w:t>
      </w:r>
      <w:bookmarkEnd w:id="0"/>
      <w:r w:rsidRPr="00141DDD">
        <w:rPr>
          <w:rFonts w:ascii="Arial" w:hAnsi="Arial" w:cs="Arial"/>
          <w:sz w:val="24"/>
          <w:szCs w:val="24"/>
        </w:rPr>
        <w:t>, que passa a vigorar com a seguinte alteração:</w:t>
      </w:r>
    </w:p>
    <w:p w14:paraId="1D179CBE" w14:textId="77777777" w:rsidR="00141DDD" w:rsidRPr="00141DDD" w:rsidRDefault="00141DDD" w:rsidP="00141DDD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sz w:val="24"/>
          <w:szCs w:val="24"/>
        </w:rPr>
        <w:tab/>
        <w:t>...</w:t>
      </w:r>
    </w:p>
    <w:p w14:paraId="2DE4D9D9" w14:textId="77777777" w:rsidR="00141DDD" w:rsidRPr="00141DDD" w:rsidRDefault="00141DDD" w:rsidP="00141DD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sz w:val="24"/>
          <w:szCs w:val="24"/>
        </w:rPr>
        <w:tab/>
      </w:r>
      <w:r w:rsidRPr="00141DDD">
        <w:rPr>
          <w:rFonts w:ascii="Arial" w:hAnsi="Arial" w:cs="Arial"/>
          <w:sz w:val="24"/>
          <w:szCs w:val="24"/>
        </w:rPr>
        <w:tab/>
        <w:t>Art. 1°. Fica o Poder Executivo autorizado a contratar operações de crédito junto à Caixa Econômica Federal, até o valor de R$ 8.000.000,00  (oito milhões de reais), no âmbito do Programa FINISA, nos termos da Resolução do CMN, Resolução N. 4.589, de 29 de junho de 2017, destinados à pavimentação de vias, aquisição de máquinas e veículos, revitalização turística, aquisição de bens móveis e imóveis observada a legislação vigente, em especial as disposições da Lei Complementar n° 101, de 04 de maio de 2000.</w:t>
      </w:r>
      <w:r w:rsidRPr="00141DDD">
        <w:rPr>
          <w:rFonts w:ascii="Arial" w:hAnsi="Arial" w:cs="Arial"/>
          <w:sz w:val="24"/>
          <w:szCs w:val="24"/>
        </w:rPr>
        <w:tab/>
      </w:r>
      <w:r w:rsidRPr="00141DDD">
        <w:rPr>
          <w:rFonts w:ascii="Arial" w:hAnsi="Arial" w:cs="Arial"/>
          <w:sz w:val="24"/>
          <w:szCs w:val="24"/>
        </w:rPr>
        <w:tab/>
      </w:r>
    </w:p>
    <w:p w14:paraId="3F8635D8" w14:textId="77777777" w:rsidR="00141DDD" w:rsidRPr="00141DDD" w:rsidRDefault="00141DDD" w:rsidP="00141DDD">
      <w:pPr>
        <w:spacing w:before="240" w:after="24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sz w:val="24"/>
          <w:szCs w:val="24"/>
        </w:rPr>
        <w:t>...</w:t>
      </w:r>
    </w:p>
    <w:p w14:paraId="1ACC7B69" w14:textId="77777777" w:rsidR="00141DDD" w:rsidRPr="00141DDD" w:rsidRDefault="00141DDD" w:rsidP="00141DD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b/>
          <w:sz w:val="24"/>
          <w:szCs w:val="24"/>
        </w:rPr>
        <w:tab/>
      </w:r>
      <w:r w:rsidRPr="00141DDD">
        <w:rPr>
          <w:rFonts w:ascii="Arial" w:hAnsi="Arial" w:cs="Arial"/>
          <w:b/>
          <w:sz w:val="24"/>
          <w:szCs w:val="24"/>
        </w:rPr>
        <w:tab/>
        <w:t xml:space="preserve">Art. 2º </w:t>
      </w:r>
      <w:r w:rsidRPr="00141DDD">
        <w:rPr>
          <w:rFonts w:ascii="Arial" w:hAnsi="Arial" w:cs="Arial"/>
          <w:sz w:val="24"/>
          <w:szCs w:val="24"/>
        </w:rPr>
        <w:t>Altera o Art. 2º da Lei Municipal nº 4.897, de 22 de abril de 2021, que passa a vigorar com a seguinte alteração:</w:t>
      </w:r>
    </w:p>
    <w:p w14:paraId="31A719C0" w14:textId="77777777" w:rsidR="00141DDD" w:rsidRPr="00141DDD" w:rsidRDefault="00141DDD" w:rsidP="00141DD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sz w:val="24"/>
          <w:szCs w:val="24"/>
        </w:rPr>
        <w:tab/>
      </w:r>
      <w:r w:rsidRPr="00141DDD">
        <w:rPr>
          <w:rFonts w:ascii="Arial" w:hAnsi="Arial" w:cs="Arial"/>
          <w:sz w:val="24"/>
          <w:szCs w:val="24"/>
        </w:rPr>
        <w:tab/>
        <w:t>....</w:t>
      </w:r>
    </w:p>
    <w:p w14:paraId="7293B3D6" w14:textId="77777777" w:rsidR="00141DDD" w:rsidRPr="00141DDD" w:rsidRDefault="00141DDD" w:rsidP="00141DD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sz w:val="24"/>
          <w:szCs w:val="24"/>
        </w:rPr>
        <w:tab/>
      </w:r>
      <w:r w:rsidRPr="00141DDD">
        <w:rPr>
          <w:rFonts w:ascii="Arial" w:hAnsi="Arial" w:cs="Arial"/>
          <w:sz w:val="24"/>
          <w:szCs w:val="24"/>
        </w:rPr>
        <w:tab/>
      </w:r>
      <w:r w:rsidRPr="00141DDD">
        <w:rPr>
          <w:rFonts w:ascii="Arial" w:hAnsi="Arial" w:cs="Arial"/>
          <w:bCs/>
          <w:sz w:val="24"/>
          <w:szCs w:val="24"/>
        </w:rPr>
        <w:t>Art. 2º</w:t>
      </w:r>
      <w:r w:rsidRPr="00141DDD">
        <w:rPr>
          <w:rFonts w:ascii="Arial" w:hAnsi="Arial" w:cs="Arial"/>
          <w:b/>
          <w:sz w:val="24"/>
          <w:szCs w:val="24"/>
        </w:rPr>
        <w:t xml:space="preserve"> </w:t>
      </w:r>
      <w:r w:rsidRPr="00141DDD">
        <w:rPr>
          <w:rFonts w:ascii="Arial" w:hAnsi="Arial" w:cs="Arial"/>
          <w:sz w:val="24"/>
          <w:szCs w:val="24"/>
        </w:rPr>
        <w:t>Para garantia do principal e encargos das operações de crédito, fica o Poder Executivo Municipal autorizado a ceder ou vincular em garantia, em caráter irrevogável e irretratável, as receitas vinculadas aos recursos provenientes do FPM (Fundo de Participação dos Municípios), em conformidade com o art. 167, IV, da Constituição Federal</w:t>
      </w:r>
    </w:p>
    <w:p w14:paraId="276717D3" w14:textId="77777777" w:rsidR="00141DDD" w:rsidRPr="00141DDD" w:rsidRDefault="00141DDD" w:rsidP="00141DD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sz w:val="24"/>
          <w:szCs w:val="24"/>
        </w:rPr>
        <w:tab/>
      </w:r>
      <w:r w:rsidRPr="00141DDD">
        <w:rPr>
          <w:rFonts w:ascii="Arial" w:hAnsi="Arial" w:cs="Arial"/>
          <w:sz w:val="24"/>
          <w:szCs w:val="24"/>
        </w:rPr>
        <w:tab/>
        <w:t>...</w:t>
      </w:r>
    </w:p>
    <w:p w14:paraId="3909AF87" w14:textId="77777777" w:rsidR="00141DDD" w:rsidRPr="00141DDD" w:rsidRDefault="00141DDD" w:rsidP="00141DDD">
      <w:pPr>
        <w:autoSpaceDE w:val="0"/>
        <w:autoSpaceDN w:val="0"/>
        <w:adjustRightInd w:val="0"/>
        <w:spacing w:before="240" w:after="24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141DDD">
        <w:rPr>
          <w:rFonts w:ascii="Arial" w:hAnsi="Arial" w:cs="Arial"/>
          <w:b/>
          <w:sz w:val="24"/>
          <w:szCs w:val="24"/>
        </w:rPr>
        <w:t>Art. 3º</w:t>
      </w:r>
      <w:r w:rsidRPr="00141DDD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47F147EB" w14:textId="77777777" w:rsidR="006E3592" w:rsidRDefault="006E359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39129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6E359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8465" w14:textId="77777777" w:rsidR="00724FA3" w:rsidRDefault="00724FA3" w:rsidP="008C505E">
      <w:r>
        <w:separator/>
      </w:r>
    </w:p>
  </w:endnote>
  <w:endnote w:type="continuationSeparator" w:id="0">
    <w:p w14:paraId="52704E37" w14:textId="77777777" w:rsidR="00724FA3" w:rsidRDefault="00724F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C681" w14:textId="77777777" w:rsidR="00724FA3" w:rsidRDefault="00724FA3" w:rsidP="008C505E">
      <w:r>
        <w:separator/>
      </w:r>
    </w:p>
  </w:footnote>
  <w:footnote w:type="continuationSeparator" w:id="0">
    <w:p w14:paraId="7B32513D" w14:textId="77777777" w:rsidR="00724FA3" w:rsidRDefault="00724F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1DDD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4FA3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2023-02-22T11:47:00Z</cp:lastPrinted>
  <dcterms:created xsi:type="dcterms:W3CDTF">2023-02-22T11:49:00Z</dcterms:created>
  <dcterms:modified xsi:type="dcterms:W3CDTF">2023-02-22T11:49:00Z</dcterms:modified>
</cp:coreProperties>
</file>