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4DD15" w14:textId="383D0235" w:rsidR="007C7686" w:rsidRPr="00E87F34" w:rsidRDefault="007C7686" w:rsidP="00EC6998">
      <w:pPr>
        <w:tabs>
          <w:tab w:val="left" w:pos="851"/>
        </w:tabs>
        <w:spacing w:line="360" w:lineRule="auto"/>
        <w:ind w:left="-709" w:right="-568"/>
        <w:jc w:val="both"/>
        <w:rPr>
          <w:rFonts w:ascii="Arial" w:hAnsi="Arial" w:cs="Arial"/>
          <w:sz w:val="24"/>
          <w:szCs w:val="24"/>
        </w:rPr>
      </w:pPr>
      <w:r w:rsidRPr="00E87F34">
        <w:rPr>
          <w:rFonts w:ascii="Arial" w:hAnsi="Arial" w:cs="Arial"/>
          <w:sz w:val="24"/>
          <w:szCs w:val="24"/>
          <w:u w:val="single"/>
        </w:rPr>
        <w:t xml:space="preserve">AUTÓGRAFO Nº </w:t>
      </w:r>
      <w:r w:rsidR="00D909BB">
        <w:rPr>
          <w:rFonts w:ascii="Arial" w:hAnsi="Arial" w:cs="Arial"/>
          <w:sz w:val="24"/>
          <w:szCs w:val="24"/>
          <w:u w:val="single"/>
        </w:rPr>
        <w:t>0</w:t>
      </w:r>
      <w:r w:rsidR="005625BB">
        <w:rPr>
          <w:rFonts w:ascii="Arial" w:hAnsi="Arial" w:cs="Arial"/>
          <w:sz w:val="24"/>
          <w:szCs w:val="24"/>
          <w:u w:val="single"/>
        </w:rPr>
        <w:t>3</w:t>
      </w:r>
      <w:r w:rsidR="00A9612A">
        <w:rPr>
          <w:rFonts w:ascii="Arial" w:hAnsi="Arial" w:cs="Arial"/>
          <w:sz w:val="24"/>
          <w:szCs w:val="24"/>
          <w:u w:val="single"/>
        </w:rPr>
        <w:t>4</w:t>
      </w:r>
      <w:r w:rsidRPr="00E87F34">
        <w:rPr>
          <w:rFonts w:ascii="Arial" w:hAnsi="Arial" w:cs="Arial"/>
          <w:sz w:val="24"/>
          <w:szCs w:val="24"/>
          <w:u w:val="single"/>
        </w:rPr>
        <w:t>/20</w:t>
      </w:r>
      <w:r w:rsidR="00954A18" w:rsidRPr="00E87F34">
        <w:rPr>
          <w:rFonts w:ascii="Arial" w:hAnsi="Arial" w:cs="Arial"/>
          <w:sz w:val="24"/>
          <w:szCs w:val="24"/>
          <w:u w:val="single"/>
        </w:rPr>
        <w:t>2</w:t>
      </w:r>
      <w:r w:rsidR="00D909BB">
        <w:rPr>
          <w:rFonts w:ascii="Arial" w:hAnsi="Arial" w:cs="Arial"/>
          <w:sz w:val="24"/>
          <w:szCs w:val="24"/>
          <w:u w:val="single"/>
        </w:rPr>
        <w:t>3</w:t>
      </w:r>
    </w:p>
    <w:p w14:paraId="36C84050" w14:textId="38D01381" w:rsidR="004A69E6" w:rsidRDefault="007C7686" w:rsidP="001018E6">
      <w:pPr>
        <w:pStyle w:val="Ttulo"/>
        <w:ind w:left="-709" w:right="-568"/>
        <w:jc w:val="both"/>
        <w:rPr>
          <w:rFonts w:ascii="Arial" w:hAnsi="Arial" w:cs="Arial"/>
          <w:sz w:val="24"/>
          <w:szCs w:val="24"/>
        </w:rPr>
      </w:pPr>
      <w:r w:rsidRPr="00E87F34">
        <w:rPr>
          <w:rFonts w:ascii="Arial" w:hAnsi="Arial" w:cs="Arial"/>
          <w:sz w:val="24"/>
          <w:szCs w:val="24"/>
        </w:rPr>
        <w:t>Redação Final do Projeto de Lei Nº</w:t>
      </w:r>
      <w:r w:rsidR="00D452A5">
        <w:rPr>
          <w:rFonts w:ascii="Arial" w:hAnsi="Arial" w:cs="Arial"/>
          <w:sz w:val="24"/>
          <w:szCs w:val="24"/>
        </w:rPr>
        <w:t xml:space="preserve"> </w:t>
      </w:r>
      <w:r w:rsidR="00D909BB">
        <w:rPr>
          <w:rFonts w:ascii="Arial" w:hAnsi="Arial" w:cs="Arial"/>
          <w:sz w:val="24"/>
          <w:szCs w:val="24"/>
        </w:rPr>
        <w:t>0</w:t>
      </w:r>
      <w:r w:rsidR="0029662F">
        <w:rPr>
          <w:rFonts w:ascii="Arial" w:hAnsi="Arial" w:cs="Arial"/>
          <w:sz w:val="24"/>
          <w:szCs w:val="24"/>
        </w:rPr>
        <w:t>3</w:t>
      </w:r>
      <w:r w:rsidR="00A9612A">
        <w:rPr>
          <w:rFonts w:ascii="Arial" w:hAnsi="Arial" w:cs="Arial"/>
          <w:sz w:val="24"/>
          <w:szCs w:val="24"/>
        </w:rPr>
        <w:t>1</w:t>
      </w:r>
      <w:r w:rsidRPr="00E87F34">
        <w:rPr>
          <w:rFonts w:ascii="Arial" w:hAnsi="Arial" w:cs="Arial"/>
          <w:sz w:val="24"/>
          <w:szCs w:val="24"/>
        </w:rPr>
        <w:t>/20</w:t>
      </w:r>
      <w:r w:rsidR="00091353" w:rsidRPr="00E87F34">
        <w:rPr>
          <w:rFonts w:ascii="Arial" w:hAnsi="Arial" w:cs="Arial"/>
          <w:sz w:val="24"/>
          <w:szCs w:val="24"/>
        </w:rPr>
        <w:t>2</w:t>
      </w:r>
      <w:r w:rsidR="00D909BB">
        <w:rPr>
          <w:rFonts w:ascii="Arial" w:hAnsi="Arial" w:cs="Arial"/>
          <w:sz w:val="24"/>
          <w:szCs w:val="24"/>
        </w:rPr>
        <w:t>3</w:t>
      </w:r>
      <w:r w:rsidRPr="00E87F34">
        <w:rPr>
          <w:rFonts w:ascii="Arial" w:hAnsi="Arial" w:cs="Arial"/>
          <w:sz w:val="24"/>
          <w:szCs w:val="24"/>
        </w:rPr>
        <w:t xml:space="preserve"> oriundo do Poder </w:t>
      </w:r>
      <w:r w:rsidR="00456E4E">
        <w:rPr>
          <w:rFonts w:ascii="Arial" w:hAnsi="Arial" w:cs="Arial"/>
          <w:sz w:val="24"/>
          <w:szCs w:val="24"/>
        </w:rPr>
        <w:t>Executivo</w:t>
      </w:r>
    </w:p>
    <w:p w14:paraId="1927B91D" w14:textId="2189000D" w:rsidR="0029662F" w:rsidRDefault="0029662F" w:rsidP="001018E6">
      <w:pPr>
        <w:pStyle w:val="Ttulo"/>
        <w:ind w:left="-709" w:right="-568"/>
        <w:jc w:val="both"/>
        <w:rPr>
          <w:rFonts w:ascii="Arial" w:hAnsi="Arial" w:cs="Arial"/>
          <w:sz w:val="24"/>
          <w:szCs w:val="24"/>
        </w:rPr>
      </w:pPr>
    </w:p>
    <w:p w14:paraId="30753BD6" w14:textId="77777777" w:rsidR="00120362" w:rsidRDefault="00120362" w:rsidP="00A9612A">
      <w:pPr>
        <w:shd w:val="clear" w:color="auto" w:fill="FFFFFF"/>
        <w:ind w:left="4253"/>
        <w:rPr>
          <w:rFonts w:ascii="Arial" w:hAnsi="Arial" w:cs="Arial"/>
          <w:i/>
          <w:sz w:val="20"/>
        </w:rPr>
      </w:pPr>
    </w:p>
    <w:p w14:paraId="17BA14FD" w14:textId="37CC3760" w:rsidR="00A9612A" w:rsidRDefault="00A9612A" w:rsidP="00A9612A">
      <w:pPr>
        <w:shd w:val="clear" w:color="auto" w:fill="FFFFFF"/>
        <w:ind w:left="4253"/>
        <w:rPr>
          <w:rFonts w:ascii="Arial" w:hAnsi="Arial" w:cs="Arial"/>
          <w:i/>
          <w:sz w:val="20"/>
        </w:rPr>
      </w:pPr>
      <w:r w:rsidRPr="00A9612A">
        <w:rPr>
          <w:rFonts w:ascii="Arial" w:hAnsi="Arial" w:cs="Arial"/>
          <w:i/>
          <w:sz w:val="20"/>
        </w:rPr>
        <w:t>“Dispõe sobre o Sistema de Controle Interno do Município de Bom Retiro do Sul.”</w:t>
      </w:r>
    </w:p>
    <w:p w14:paraId="5E2B2235" w14:textId="77777777" w:rsidR="00120362" w:rsidRPr="00A9612A" w:rsidRDefault="00120362" w:rsidP="00A9612A">
      <w:pPr>
        <w:shd w:val="clear" w:color="auto" w:fill="FFFFFF"/>
        <w:ind w:left="4253"/>
        <w:rPr>
          <w:rFonts w:ascii="Arial" w:hAnsi="Arial" w:cs="Arial"/>
          <w:i/>
          <w:sz w:val="20"/>
        </w:rPr>
      </w:pPr>
    </w:p>
    <w:p w14:paraId="58C3E701" w14:textId="77777777" w:rsidR="00A9612A" w:rsidRPr="00A9612A" w:rsidRDefault="00A9612A" w:rsidP="00A9612A">
      <w:pPr>
        <w:shd w:val="clear" w:color="auto" w:fill="FFFFFF"/>
        <w:ind w:left="4253"/>
        <w:rPr>
          <w:rFonts w:ascii="Arial" w:hAnsi="Arial" w:cs="Arial"/>
          <w:b/>
          <w:i/>
          <w:sz w:val="20"/>
        </w:rPr>
      </w:pPr>
    </w:p>
    <w:p w14:paraId="6E81FAEF" w14:textId="77777777" w:rsidR="00A9612A" w:rsidRPr="00A9612A" w:rsidRDefault="00A9612A" w:rsidP="00A9612A">
      <w:pPr>
        <w:spacing w:before="120" w:after="120"/>
        <w:jc w:val="both"/>
        <w:rPr>
          <w:rFonts w:ascii="Arial" w:hAnsi="Arial" w:cs="Arial"/>
          <w:sz w:val="20"/>
        </w:rPr>
      </w:pPr>
      <w:r w:rsidRPr="00A9612A">
        <w:rPr>
          <w:rFonts w:ascii="Arial" w:hAnsi="Arial" w:cs="Arial"/>
          <w:b/>
          <w:i/>
          <w:sz w:val="20"/>
        </w:rPr>
        <w:t>EDMILSON BUSATTO</w:t>
      </w:r>
      <w:r w:rsidRPr="00A9612A">
        <w:rPr>
          <w:rFonts w:ascii="Arial" w:hAnsi="Arial" w:cs="Arial"/>
          <w:b/>
          <w:sz w:val="20"/>
        </w:rPr>
        <w:t>,</w:t>
      </w:r>
      <w:r w:rsidRPr="00A9612A">
        <w:rPr>
          <w:rFonts w:ascii="Arial" w:hAnsi="Arial" w:cs="Arial"/>
          <w:i/>
          <w:sz w:val="20"/>
        </w:rPr>
        <w:t xml:space="preserve"> </w:t>
      </w:r>
      <w:r w:rsidRPr="00A9612A">
        <w:rPr>
          <w:rFonts w:ascii="Arial" w:hAnsi="Arial" w:cs="Arial"/>
          <w:sz w:val="20"/>
        </w:rPr>
        <w:t>Prefeito Municipal de Bom Retiro do Sul, Estado do Rio Grande do Sul, em cumprimento ao disposto no art. 58 da Lei Orgânica do Município;</w:t>
      </w:r>
    </w:p>
    <w:p w14:paraId="0B84A068" w14:textId="77777777" w:rsidR="00A9612A" w:rsidRPr="00A9612A" w:rsidRDefault="00A9612A" w:rsidP="00A9612A">
      <w:pPr>
        <w:spacing w:before="120" w:after="120"/>
        <w:jc w:val="both"/>
        <w:rPr>
          <w:rFonts w:ascii="Arial" w:hAnsi="Arial" w:cs="Arial"/>
          <w:sz w:val="20"/>
        </w:rPr>
      </w:pPr>
      <w:r w:rsidRPr="00A9612A">
        <w:rPr>
          <w:rFonts w:ascii="Arial" w:hAnsi="Arial" w:cs="Arial"/>
          <w:b/>
          <w:i/>
          <w:sz w:val="20"/>
        </w:rPr>
        <w:t>FAÇO SABER</w:t>
      </w:r>
      <w:r w:rsidRPr="00A9612A">
        <w:rPr>
          <w:rFonts w:ascii="Arial" w:hAnsi="Arial" w:cs="Arial"/>
          <w:i/>
          <w:sz w:val="20"/>
        </w:rPr>
        <w:t xml:space="preserve"> </w:t>
      </w:r>
      <w:r w:rsidRPr="00A9612A">
        <w:rPr>
          <w:rFonts w:ascii="Arial" w:hAnsi="Arial" w:cs="Arial"/>
          <w:sz w:val="20"/>
        </w:rPr>
        <w:t>que o Poder Legislativo aprovou e eu sanciono e promulgo a seguinte Lei:</w:t>
      </w:r>
    </w:p>
    <w:p w14:paraId="7A0A79BD" w14:textId="77777777" w:rsidR="00A9612A" w:rsidRPr="00A9612A" w:rsidRDefault="00A9612A" w:rsidP="00A9612A">
      <w:pPr>
        <w:shd w:val="clear" w:color="auto" w:fill="FFFFFF"/>
        <w:spacing w:before="120" w:after="120"/>
        <w:jc w:val="both"/>
        <w:rPr>
          <w:rFonts w:ascii="Arial" w:hAnsi="Arial" w:cs="Arial"/>
          <w:b/>
          <w:iCs/>
          <w:color w:val="666666"/>
          <w:sz w:val="20"/>
        </w:rPr>
      </w:pPr>
      <w:r w:rsidRPr="00A9612A">
        <w:rPr>
          <w:rFonts w:ascii="Arial" w:hAnsi="Arial" w:cs="Arial"/>
          <w:sz w:val="20"/>
        </w:rPr>
        <w:tab/>
      </w:r>
    </w:p>
    <w:p w14:paraId="7EED3E31" w14:textId="77777777" w:rsidR="00A9612A" w:rsidRPr="00A9612A" w:rsidRDefault="00A9612A" w:rsidP="00A9612A">
      <w:pPr>
        <w:shd w:val="clear" w:color="auto" w:fill="F2F2F2"/>
        <w:spacing w:before="120" w:after="120"/>
        <w:jc w:val="both"/>
        <w:rPr>
          <w:rFonts w:ascii="Arial" w:hAnsi="Arial" w:cs="Arial"/>
          <w:b/>
          <w:bCs/>
          <w:iCs/>
          <w:color w:val="000000"/>
          <w:sz w:val="20"/>
        </w:rPr>
      </w:pPr>
      <w:r w:rsidRPr="00A9612A">
        <w:rPr>
          <w:rFonts w:ascii="Arial" w:hAnsi="Arial" w:cs="Arial"/>
          <w:b/>
          <w:bCs/>
          <w:iCs/>
          <w:color w:val="000000"/>
          <w:sz w:val="20"/>
        </w:rPr>
        <w:t>CAPÍTULO I - DISPOSIÇÕES PRELIMINARES</w:t>
      </w:r>
    </w:p>
    <w:p w14:paraId="6E77EBCA"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br/>
      </w:r>
      <w:bookmarkStart w:id="0" w:name="a1"/>
      <w:bookmarkEnd w:id="0"/>
      <w:r w:rsidRPr="00A9612A">
        <w:rPr>
          <w:rFonts w:ascii="Arial" w:hAnsi="Arial" w:cs="Arial"/>
          <w:b/>
          <w:bCs/>
          <w:iCs/>
          <w:color w:val="000000"/>
          <w:sz w:val="20"/>
        </w:rPr>
        <w:t>Art. 1º</w:t>
      </w:r>
      <w:r w:rsidRPr="00A9612A">
        <w:rPr>
          <w:rFonts w:ascii="Arial" w:hAnsi="Arial" w:cs="Arial"/>
          <w:iCs/>
          <w:color w:val="000000"/>
          <w:sz w:val="20"/>
        </w:rPr>
        <w:t> Fica instituído o Sistema de Controle Interno do Município de Bom Retiro do Sul, com o objetivo de promover a fiscalização contábil, financeira, orçamentária, operacional e patrimonial, quanto à legalidade, legitimidade, economicidade, eficiência e moralidade na gestão dos recursos, bem como avaliação dos resultados obtidos pelos órgãos públicos.</w:t>
      </w:r>
    </w:p>
    <w:p w14:paraId="099D8651"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br/>
        <w:t>   </w:t>
      </w:r>
      <w:r w:rsidRPr="00A9612A">
        <w:rPr>
          <w:rFonts w:ascii="Arial" w:hAnsi="Arial" w:cs="Arial"/>
          <w:b/>
          <w:bCs/>
          <w:iCs/>
          <w:color w:val="000000"/>
          <w:sz w:val="20"/>
        </w:rPr>
        <w:t>Parágrafo único.</w:t>
      </w:r>
      <w:r w:rsidRPr="00A9612A">
        <w:rPr>
          <w:rFonts w:ascii="Arial" w:hAnsi="Arial" w:cs="Arial"/>
          <w:iCs/>
          <w:color w:val="000000"/>
          <w:sz w:val="20"/>
        </w:rPr>
        <w:t> O disposto neste artigo alcança a Administração Direta e seus Poderes, a Administração indireta, os Consórcios de que o Município fizer parte, os permissionários e concessionários de serviços públicos, beneficiários de subvenções, contribuições, auxílios e incentivos econômicos e fiscais e o Poder Legislativo.</w:t>
      </w:r>
    </w:p>
    <w:p w14:paraId="7B36947C"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br/>
      </w:r>
      <w:bookmarkStart w:id="1" w:name="a2"/>
      <w:bookmarkEnd w:id="1"/>
      <w:r w:rsidRPr="00A9612A">
        <w:rPr>
          <w:rFonts w:ascii="Arial" w:hAnsi="Arial" w:cs="Arial"/>
          <w:b/>
          <w:bCs/>
          <w:iCs/>
          <w:color w:val="000000"/>
          <w:sz w:val="20"/>
        </w:rPr>
        <w:t>Art. 2º</w:t>
      </w:r>
      <w:r w:rsidRPr="00A9612A">
        <w:rPr>
          <w:rFonts w:ascii="Arial" w:hAnsi="Arial" w:cs="Arial"/>
          <w:iCs/>
          <w:color w:val="000000"/>
          <w:sz w:val="20"/>
        </w:rPr>
        <w:t> Para efeito desta Lei, consideram-se:</w:t>
      </w:r>
    </w:p>
    <w:p w14:paraId="77EB48B0"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b/>
          <w:bCs/>
          <w:iCs/>
          <w:color w:val="000000"/>
          <w:sz w:val="20"/>
        </w:rPr>
        <w:t>   I -</w:t>
      </w:r>
      <w:r w:rsidRPr="00A9612A">
        <w:rPr>
          <w:rFonts w:ascii="Arial" w:hAnsi="Arial" w:cs="Arial"/>
          <w:iCs/>
          <w:color w:val="000000"/>
          <w:sz w:val="20"/>
        </w:rPr>
        <w:t> Controle Interno (CI): conjunto de recursos, métodos e processos adotado pelas próprias gerências do setor público, com vistas a impedir o erro, a fraude e a ineficiência, visando a dar atendimento aos princípios constitucionais, em especial os da legalidade, impessoalidade, moralidade, publicidade e eficiência;</w:t>
      </w:r>
    </w:p>
    <w:p w14:paraId="18507AA8"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b/>
          <w:bCs/>
          <w:iCs/>
          <w:color w:val="000000"/>
          <w:sz w:val="20"/>
        </w:rPr>
        <w:t>   II -</w:t>
      </w:r>
      <w:r w:rsidRPr="00A9612A">
        <w:rPr>
          <w:rFonts w:ascii="Arial" w:hAnsi="Arial" w:cs="Arial"/>
          <w:iCs/>
          <w:color w:val="000000"/>
          <w:sz w:val="20"/>
        </w:rPr>
        <w:t> Sistema de Controle Interno (SCI): conjunto de unidades técnicas, articuladas a partir de um órgão central de coordenação, orientadas para o desempenho das atribuições de controle interno previstas na Constituição e normatizadas em cada nível de governo;</w:t>
      </w:r>
    </w:p>
    <w:p w14:paraId="627E361A"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b/>
          <w:bCs/>
          <w:iCs/>
          <w:color w:val="000000"/>
          <w:sz w:val="20"/>
        </w:rPr>
        <w:t>   III -</w:t>
      </w:r>
      <w:r w:rsidRPr="00A9612A">
        <w:rPr>
          <w:rFonts w:ascii="Arial" w:hAnsi="Arial" w:cs="Arial"/>
          <w:iCs/>
          <w:color w:val="000000"/>
          <w:sz w:val="20"/>
        </w:rPr>
        <w:t> Unidade Central de Controle Interno (UCCI): órgão central responsável pela coordenação das atividades do sistema de controle interno;</w:t>
      </w:r>
    </w:p>
    <w:p w14:paraId="1EEE70B1"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b/>
          <w:bCs/>
          <w:iCs/>
          <w:color w:val="000000"/>
          <w:sz w:val="20"/>
        </w:rPr>
        <w:t>   IV -</w:t>
      </w:r>
      <w:r w:rsidRPr="00A9612A">
        <w:rPr>
          <w:rFonts w:ascii="Arial" w:hAnsi="Arial" w:cs="Arial"/>
          <w:iCs/>
          <w:color w:val="000000"/>
          <w:sz w:val="20"/>
        </w:rPr>
        <w:t> Auditoria Interna (AI): técnica de controle interno, a ser utilizada pela UCCI para verificar a ocorrência de erros, fraudes e desperdícios, abarcando o exame detalhado, total ou parcial, dos atos administrativos e de gestão fiscal.</w:t>
      </w:r>
    </w:p>
    <w:p w14:paraId="3C6609B2" w14:textId="77777777" w:rsidR="00A9612A" w:rsidRPr="00A9612A" w:rsidRDefault="00A9612A" w:rsidP="00A9612A">
      <w:pPr>
        <w:shd w:val="clear" w:color="auto" w:fill="FFFFFF"/>
        <w:spacing w:before="120" w:after="120"/>
        <w:jc w:val="both"/>
        <w:rPr>
          <w:rFonts w:ascii="Arial" w:hAnsi="Arial" w:cs="Arial"/>
          <w:iCs/>
          <w:color w:val="000000"/>
          <w:sz w:val="20"/>
        </w:rPr>
      </w:pPr>
    </w:p>
    <w:p w14:paraId="318ED1E0" w14:textId="77777777" w:rsidR="00A9612A" w:rsidRPr="00A9612A" w:rsidRDefault="00A9612A" w:rsidP="00A9612A">
      <w:pPr>
        <w:shd w:val="clear" w:color="auto" w:fill="F2F2F2"/>
        <w:spacing w:before="120" w:after="120"/>
        <w:jc w:val="both"/>
        <w:rPr>
          <w:rFonts w:ascii="Arial" w:hAnsi="Arial" w:cs="Arial"/>
          <w:b/>
          <w:bCs/>
          <w:iCs/>
          <w:color w:val="000000"/>
          <w:sz w:val="20"/>
        </w:rPr>
      </w:pPr>
      <w:r w:rsidRPr="00A9612A">
        <w:rPr>
          <w:rFonts w:ascii="Arial" w:hAnsi="Arial" w:cs="Arial"/>
          <w:b/>
          <w:bCs/>
          <w:iCs/>
          <w:color w:val="000000"/>
          <w:sz w:val="20"/>
        </w:rPr>
        <w:t>CAPÍTULO II - DAS FINALIDADES DO SISTEMA DE CONTROLE INTERNO</w:t>
      </w:r>
    </w:p>
    <w:p w14:paraId="4F163A8B"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br/>
      </w:r>
      <w:bookmarkStart w:id="2" w:name="a3"/>
      <w:bookmarkEnd w:id="2"/>
      <w:r w:rsidRPr="00A9612A">
        <w:rPr>
          <w:rFonts w:ascii="Arial" w:hAnsi="Arial" w:cs="Arial"/>
          <w:b/>
          <w:bCs/>
          <w:iCs/>
          <w:color w:val="000000"/>
          <w:sz w:val="20"/>
        </w:rPr>
        <w:t>Art. 3º</w:t>
      </w:r>
      <w:r w:rsidRPr="00A9612A">
        <w:rPr>
          <w:rFonts w:ascii="Arial" w:hAnsi="Arial" w:cs="Arial"/>
          <w:iCs/>
          <w:color w:val="000000"/>
          <w:sz w:val="20"/>
        </w:rPr>
        <w:t> O Sistema de Controle Interno do Município, com atuações prévia, concomitante e posterior aos atos administrativos, visa à avaliação e controle da ação governamental e da gestão fiscal dos administradores municipais, mediante fiscalização da organização, dos métodos e das medidas adotadas pela Administração para salvaguardar os ativos, desenvolver a eficiência nas operações, avaliar o cumprimento dos programas, objetivos, metas e orçamentos e das políticas administrativas prescritas compreendendo:</w:t>
      </w:r>
    </w:p>
    <w:p w14:paraId="22D0BADE"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b/>
          <w:bCs/>
          <w:iCs/>
          <w:color w:val="000000"/>
          <w:sz w:val="20"/>
        </w:rPr>
        <w:t>   I -</w:t>
      </w:r>
      <w:r w:rsidRPr="00A9612A">
        <w:rPr>
          <w:rFonts w:ascii="Arial" w:hAnsi="Arial" w:cs="Arial"/>
          <w:iCs/>
          <w:color w:val="000000"/>
          <w:sz w:val="20"/>
        </w:rPr>
        <w:t> o controle exercido diretamente pelos diversos níveis de chefia, objetivando o cumprimento dos programas, metas e orçamentos e a observância da legislação e das normas que orientam a atividade específica da unidade controlada;</w:t>
      </w:r>
    </w:p>
    <w:p w14:paraId="3C9D9E5B"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b/>
          <w:bCs/>
          <w:iCs/>
          <w:color w:val="000000"/>
          <w:sz w:val="20"/>
        </w:rPr>
        <w:t>   II -</w:t>
      </w:r>
      <w:r w:rsidRPr="00A9612A">
        <w:rPr>
          <w:rFonts w:ascii="Arial" w:hAnsi="Arial" w:cs="Arial"/>
          <w:iCs/>
          <w:color w:val="000000"/>
          <w:sz w:val="20"/>
        </w:rPr>
        <w:t> o controle pelas diversas unidades da estrutura organizacional, da observância da legislação e das normas gerais que regulam o exercício das atividades auxiliares;</w:t>
      </w:r>
    </w:p>
    <w:p w14:paraId="05D0DC62"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lastRenderedPageBreak/>
        <w:t>   III - o controle patrimonial sobre o uso e guarda dos bens pertencentes ao Município, efetuado pelos órgãos próprios;</w:t>
      </w:r>
    </w:p>
    <w:p w14:paraId="38A34E7B"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b/>
          <w:bCs/>
          <w:iCs/>
          <w:color w:val="000000"/>
          <w:sz w:val="20"/>
        </w:rPr>
        <w:t>   IV -</w:t>
      </w:r>
      <w:r w:rsidRPr="00A9612A">
        <w:rPr>
          <w:rFonts w:ascii="Arial" w:hAnsi="Arial" w:cs="Arial"/>
          <w:iCs/>
          <w:color w:val="000000"/>
          <w:sz w:val="20"/>
        </w:rPr>
        <w:t> o controle orçamentário, contábil e financeiro sobre as receitas e aplicações dos recursos, efetuado pelos órgãos dos Sistemas de Planejamento e Orçamento e de Contabilidade e Finanças, em especial quanto ao exame:</w:t>
      </w:r>
    </w:p>
    <w:p w14:paraId="6C0684F8" w14:textId="77777777" w:rsidR="00A9612A" w:rsidRPr="00A9612A" w:rsidRDefault="00A9612A" w:rsidP="00A9612A">
      <w:pPr>
        <w:numPr>
          <w:ilvl w:val="0"/>
          <w:numId w:val="35"/>
        </w:numPr>
        <w:shd w:val="clear" w:color="auto" w:fill="FFFFFF"/>
        <w:spacing w:before="120" w:after="120"/>
        <w:contextualSpacing/>
        <w:jc w:val="both"/>
        <w:rPr>
          <w:rFonts w:ascii="Arial" w:hAnsi="Arial" w:cs="Arial"/>
          <w:iCs/>
          <w:color w:val="000000"/>
          <w:sz w:val="20"/>
        </w:rPr>
      </w:pPr>
      <w:r w:rsidRPr="00A9612A">
        <w:rPr>
          <w:rFonts w:ascii="Arial" w:hAnsi="Arial" w:cs="Arial"/>
          <w:iCs/>
          <w:color w:val="000000"/>
          <w:sz w:val="20"/>
        </w:rPr>
        <w:t>das transferências governamentais;</w:t>
      </w:r>
    </w:p>
    <w:p w14:paraId="51281873"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b/>
          <w:bCs/>
          <w:iCs/>
          <w:color w:val="000000"/>
          <w:sz w:val="20"/>
        </w:rPr>
        <w:t>      b)</w:t>
      </w:r>
      <w:r w:rsidRPr="00A9612A">
        <w:rPr>
          <w:rFonts w:ascii="Arial" w:hAnsi="Arial" w:cs="Arial"/>
          <w:iCs/>
          <w:color w:val="000000"/>
          <w:sz w:val="20"/>
        </w:rPr>
        <w:t> do lançamento e da respectiva cobrança de todos os tributos da competência local;</w:t>
      </w:r>
      <w:r w:rsidRPr="00A9612A">
        <w:rPr>
          <w:rFonts w:ascii="Arial" w:hAnsi="Arial" w:cs="Arial"/>
          <w:iCs/>
          <w:color w:val="000000"/>
          <w:sz w:val="20"/>
        </w:rPr>
        <w:br/>
        <w:t>     </w:t>
      </w:r>
      <w:r w:rsidRPr="00A9612A">
        <w:rPr>
          <w:rFonts w:ascii="Arial" w:hAnsi="Arial" w:cs="Arial"/>
          <w:b/>
          <w:bCs/>
          <w:iCs/>
          <w:color w:val="000000"/>
          <w:sz w:val="20"/>
        </w:rPr>
        <w:t> c) </w:t>
      </w:r>
      <w:r w:rsidRPr="00A9612A">
        <w:rPr>
          <w:rFonts w:ascii="Arial" w:hAnsi="Arial" w:cs="Arial"/>
          <w:iCs/>
          <w:color w:val="000000"/>
          <w:sz w:val="20"/>
        </w:rPr>
        <w:t>da cobrança da dívida ativa e dos títulos executivos emitidos pelo Tribunal de Contas do Estado do Rio Grande do Sul;</w:t>
      </w:r>
    </w:p>
    <w:p w14:paraId="0A3EE572"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t>      </w:t>
      </w:r>
      <w:r w:rsidRPr="00A9612A">
        <w:rPr>
          <w:rFonts w:ascii="Arial" w:hAnsi="Arial" w:cs="Arial"/>
          <w:b/>
          <w:bCs/>
          <w:iCs/>
          <w:color w:val="000000"/>
          <w:sz w:val="20"/>
        </w:rPr>
        <w:t>d)</w:t>
      </w:r>
      <w:r w:rsidRPr="00A9612A">
        <w:rPr>
          <w:rFonts w:ascii="Arial" w:hAnsi="Arial" w:cs="Arial"/>
          <w:iCs/>
          <w:color w:val="000000"/>
          <w:sz w:val="20"/>
        </w:rPr>
        <w:t> das operações de crédito, avais e garantias, bem como dos direitos e haveres do Município.</w:t>
      </w:r>
      <w:r w:rsidRPr="00A9612A">
        <w:rPr>
          <w:rFonts w:ascii="Arial" w:hAnsi="Arial" w:cs="Arial"/>
          <w:iCs/>
          <w:color w:val="000000"/>
          <w:sz w:val="20"/>
        </w:rPr>
        <w:br/>
        <w:t>  </w:t>
      </w:r>
      <w:r w:rsidRPr="00A9612A">
        <w:rPr>
          <w:rFonts w:ascii="Arial" w:hAnsi="Arial" w:cs="Arial"/>
          <w:b/>
          <w:bCs/>
          <w:iCs/>
          <w:color w:val="000000"/>
          <w:sz w:val="20"/>
        </w:rPr>
        <w:t> V - </w:t>
      </w:r>
      <w:r w:rsidRPr="00A9612A">
        <w:rPr>
          <w:rFonts w:ascii="Arial" w:hAnsi="Arial" w:cs="Arial"/>
          <w:iCs/>
          <w:color w:val="000000"/>
          <w:sz w:val="20"/>
        </w:rPr>
        <w:t>o controle orçamentário, contábil e financeiro sobre as despesas, efetuado pelos órgãos dos Sistemas de Planejamento e Orçamento e de Contabilidade e Finanças, em especial quanto ao exame:</w:t>
      </w:r>
    </w:p>
    <w:p w14:paraId="29F50EF2" w14:textId="77777777" w:rsidR="00A9612A" w:rsidRPr="00A9612A" w:rsidRDefault="00A9612A" w:rsidP="00A9612A">
      <w:pPr>
        <w:numPr>
          <w:ilvl w:val="0"/>
          <w:numId w:val="36"/>
        </w:numPr>
        <w:shd w:val="clear" w:color="auto" w:fill="FFFFFF"/>
        <w:spacing w:before="120" w:after="120"/>
        <w:contextualSpacing/>
        <w:jc w:val="both"/>
        <w:rPr>
          <w:rFonts w:ascii="Arial" w:hAnsi="Arial" w:cs="Arial"/>
          <w:iCs/>
          <w:color w:val="000000"/>
          <w:sz w:val="20"/>
        </w:rPr>
      </w:pPr>
      <w:r w:rsidRPr="00A9612A">
        <w:rPr>
          <w:rFonts w:ascii="Arial" w:hAnsi="Arial" w:cs="Arial"/>
          <w:iCs/>
          <w:color w:val="000000"/>
          <w:sz w:val="20"/>
        </w:rPr>
        <w:t>da execução da folha de pagamento;</w:t>
      </w:r>
    </w:p>
    <w:p w14:paraId="394B2D29" w14:textId="77777777" w:rsidR="00A9612A" w:rsidRPr="00A9612A" w:rsidRDefault="00A9612A" w:rsidP="00A9612A">
      <w:pPr>
        <w:numPr>
          <w:ilvl w:val="0"/>
          <w:numId w:val="36"/>
        </w:numPr>
        <w:shd w:val="clear" w:color="auto" w:fill="FFFFFF"/>
        <w:spacing w:before="120" w:after="120"/>
        <w:contextualSpacing/>
        <w:jc w:val="both"/>
        <w:rPr>
          <w:rFonts w:ascii="Arial" w:hAnsi="Arial" w:cs="Arial"/>
          <w:iCs/>
          <w:color w:val="000000"/>
          <w:sz w:val="20"/>
        </w:rPr>
      </w:pPr>
      <w:r w:rsidRPr="00A9612A">
        <w:rPr>
          <w:rFonts w:ascii="Arial" w:hAnsi="Arial" w:cs="Arial"/>
          <w:iCs/>
          <w:color w:val="000000"/>
          <w:sz w:val="20"/>
        </w:rPr>
        <w:t>da manutenção da frota de veículos e equipamentos;</w:t>
      </w:r>
    </w:p>
    <w:p w14:paraId="1410502B"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t>      </w:t>
      </w:r>
      <w:r w:rsidRPr="00A9612A">
        <w:rPr>
          <w:rFonts w:ascii="Arial" w:hAnsi="Arial" w:cs="Arial"/>
          <w:b/>
          <w:bCs/>
          <w:iCs/>
          <w:color w:val="000000"/>
          <w:sz w:val="20"/>
        </w:rPr>
        <w:t>c)</w:t>
      </w:r>
      <w:r w:rsidRPr="00A9612A">
        <w:rPr>
          <w:rFonts w:ascii="Arial" w:hAnsi="Arial" w:cs="Arial"/>
          <w:iCs/>
          <w:color w:val="000000"/>
          <w:sz w:val="20"/>
        </w:rPr>
        <w:t> do controle e acompanhamento dos bens patrimoniais;</w:t>
      </w:r>
      <w:r w:rsidRPr="00A9612A">
        <w:rPr>
          <w:rFonts w:ascii="Arial" w:hAnsi="Arial" w:cs="Arial"/>
          <w:iCs/>
          <w:color w:val="000000"/>
          <w:sz w:val="20"/>
        </w:rPr>
        <w:br/>
        <w:t>     </w:t>
      </w:r>
      <w:r w:rsidRPr="00A9612A">
        <w:rPr>
          <w:rFonts w:ascii="Arial" w:hAnsi="Arial" w:cs="Arial"/>
          <w:b/>
          <w:bCs/>
          <w:iCs/>
          <w:color w:val="000000"/>
          <w:sz w:val="20"/>
        </w:rPr>
        <w:t> d)</w:t>
      </w:r>
      <w:r w:rsidRPr="00A9612A">
        <w:rPr>
          <w:rFonts w:ascii="Arial" w:hAnsi="Arial" w:cs="Arial"/>
          <w:iCs/>
          <w:color w:val="000000"/>
          <w:sz w:val="20"/>
        </w:rPr>
        <w:t> dos procedimentos licitatórios e da execução dos contratos em vigor;</w:t>
      </w:r>
      <w:r w:rsidRPr="00A9612A">
        <w:rPr>
          <w:rFonts w:ascii="Arial" w:hAnsi="Arial" w:cs="Arial"/>
          <w:iCs/>
          <w:color w:val="000000"/>
          <w:sz w:val="20"/>
        </w:rPr>
        <w:br/>
        <w:t>      </w:t>
      </w:r>
      <w:r w:rsidRPr="00A9612A">
        <w:rPr>
          <w:rFonts w:ascii="Arial" w:hAnsi="Arial" w:cs="Arial"/>
          <w:b/>
          <w:bCs/>
          <w:iCs/>
          <w:color w:val="000000"/>
          <w:sz w:val="20"/>
        </w:rPr>
        <w:t>e)</w:t>
      </w:r>
      <w:r w:rsidRPr="00A9612A">
        <w:rPr>
          <w:rFonts w:ascii="Arial" w:hAnsi="Arial" w:cs="Arial"/>
          <w:iCs/>
          <w:color w:val="000000"/>
          <w:sz w:val="20"/>
        </w:rPr>
        <w:t> dos limites dos gastos com pessoal e o seu respectivo acompanhamento;</w:t>
      </w:r>
      <w:r w:rsidRPr="00A9612A">
        <w:rPr>
          <w:rFonts w:ascii="Arial" w:hAnsi="Arial" w:cs="Arial"/>
          <w:iCs/>
          <w:color w:val="000000"/>
          <w:sz w:val="20"/>
        </w:rPr>
        <w:br/>
        <w:t>      </w:t>
      </w:r>
      <w:r w:rsidRPr="00A9612A">
        <w:rPr>
          <w:rFonts w:ascii="Arial" w:hAnsi="Arial" w:cs="Arial"/>
          <w:b/>
          <w:bCs/>
          <w:iCs/>
          <w:color w:val="000000"/>
          <w:sz w:val="20"/>
        </w:rPr>
        <w:t>f) </w:t>
      </w:r>
      <w:r w:rsidRPr="00A9612A">
        <w:rPr>
          <w:rFonts w:ascii="Arial" w:hAnsi="Arial" w:cs="Arial"/>
          <w:iCs/>
          <w:color w:val="000000"/>
          <w:sz w:val="20"/>
        </w:rPr>
        <w:t>das despesas com a manutenção e desenvolvimento do ensino e com as ações e serviços públicos de saúde;</w:t>
      </w:r>
    </w:p>
    <w:p w14:paraId="50E04608"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t>      </w:t>
      </w:r>
      <w:r w:rsidRPr="00A9612A">
        <w:rPr>
          <w:rFonts w:ascii="Arial" w:hAnsi="Arial" w:cs="Arial"/>
          <w:b/>
          <w:bCs/>
          <w:iCs/>
          <w:color w:val="000000"/>
          <w:sz w:val="20"/>
        </w:rPr>
        <w:t>g)</w:t>
      </w:r>
      <w:r w:rsidRPr="00A9612A">
        <w:rPr>
          <w:rFonts w:ascii="Arial" w:hAnsi="Arial" w:cs="Arial"/>
          <w:iCs/>
          <w:color w:val="000000"/>
          <w:sz w:val="20"/>
        </w:rPr>
        <w:t> da gestão dos regimes próprios de previdência, se houver;</w:t>
      </w:r>
      <w:r w:rsidRPr="00A9612A">
        <w:rPr>
          <w:rFonts w:ascii="Arial" w:hAnsi="Arial" w:cs="Arial"/>
          <w:iCs/>
          <w:color w:val="000000"/>
          <w:sz w:val="20"/>
        </w:rPr>
        <w:br/>
        <w:t>      </w:t>
      </w:r>
      <w:r w:rsidRPr="00A9612A">
        <w:rPr>
          <w:rFonts w:ascii="Arial" w:hAnsi="Arial" w:cs="Arial"/>
          <w:b/>
          <w:bCs/>
          <w:iCs/>
          <w:color w:val="000000"/>
          <w:sz w:val="20"/>
        </w:rPr>
        <w:t>h) </w:t>
      </w:r>
      <w:r w:rsidRPr="00A9612A">
        <w:rPr>
          <w:rFonts w:ascii="Arial" w:hAnsi="Arial" w:cs="Arial"/>
          <w:iCs/>
          <w:color w:val="000000"/>
          <w:sz w:val="20"/>
        </w:rPr>
        <w:t>da legalidade e avaliação dos resultados, quanto à eficácia e eficiência da gestão orçamentária, financeira e patrimonial nos órgãos e entidades da administração municipal, bem como da aplicação de recursos públicos por entidades do direito privado.</w:t>
      </w:r>
      <w:r w:rsidRPr="00A9612A">
        <w:rPr>
          <w:rFonts w:ascii="Arial" w:hAnsi="Arial" w:cs="Arial"/>
          <w:iCs/>
          <w:color w:val="000000"/>
          <w:sz w:val="20"/>
        </w:rPr>
        <w:br/>
        <w:t>   </w:t>
      </w:r>
      <w:r w:rsidRPr="00A9612A">
        <w:rPr>
          <w:rFonts w:ascii="Arial" w:hAnsi="Arial" w:cs="Arial"/>
          <w:b/>
          <w:bCs/>
          <w:iCs/>
          <w:color w:val="000000"/>
          <w:sz w:val="20"/>
        </w:rPr>
        <w:t>VI</w:t>
      </w:r>
      <w:r w:rsidRPr="00A9612A">
        <w:rPr>
          <w:rFonts w:ascii="Arial" w:hAnsi="Arial" w:cs="Arial"/>
          <w:iCs/>
          <w:color w:val="000000"/>
          <w:sz w:val="20"/>
        </w:rPr>
        <w:t xml:space="preserve"> - o controle da gestão administrativa e de pessoal, incluídos os atos de admissão, bem como o atendimento </w:t>
      </w:r>
      <w:r w:rsidRPr="00A9612A">
        <w:rPr>
          <w:rFonts w:ascii="Arial" w:hAnsi="Arial" w:cs="Arial"/>
          <w:iCs/>
          <w:sz w:val="20"/>
        </w:rPr>
        <w:t>do </w:t>
      </w:r>
      <w:hyperlink r:id="rId8" w:anchor="art54" w:history="1">
        <w:r w:rsidRPr="00A9612A">
          <w:rPr>
            <w:rFonts w:ascii="Arial" w:hAnsi="Arial" w:cs="Arial"/>
            <w:iCs/>
            <w:sz w:val="20"/>
          </w:rPr>
          <w:t>parágrafo único do art. 54 da Lei Complementar nº 101</w:t>
        </w:r>
      </w:hyperlink>
      <w:r w:rsidRPr="00A9612A">
        <w:rPr>
          <w:rFonts w:ascii="Arial" w:hAnsi="Arial" w:cs="Arial"/>
          <w:iCs/>
          <w:color w:val="000000"/>
          <w:sz w:val="20"/>
        </w:rPr>
        <w:t>, de 4 de maio de 2000, manifestando-se formalmente em especial quanto:</w:t>
      </w:r>
    </w:p>
    <w:p w14:paraId="46EB7487" w14:textId="77777777" w:rsidR="00A9612A" w:rsidRPr="00A9612A" w:rsidRDefault="00A9612A" w:rsidP="00A9612A">
      <w:pPr>
        <w:numPr>
          <w:ilvl w:val="0"/>
          <w:numId w:val="37"/>
        </w:numPr>
        <w:shd w:val="clear" w:color="auto" w:fill="FFFFFF"/>
        <w:spacing w:before="120" w:after="120"/>
        <w:contextualSpacing/>
        <w:jc w:val="both"/>
        <w:rPr>
          <w:rFonts w:ascii="Arial" w:hAnsi="Arial" w:cs="Arial"/>
          <w:iCs/>
          <w:color w:val="000000"/>
          <w:sz w:val="20"/>
        </w:rPr>
      </w:pPr>
      <w:r w:rsidRPr="00A9612A">
        <w:rPr>
          <w:rFonts w:ascii="Arial" w:hAnsi="Arial" w:cs="Arial"/>
          <w:iCs/>
          <w:color w:val="000000"/>
          <w:sz w:val="20"/>
        </w:rPr>
        <w:t>à legalidade dos atos de admissão de pessoal por concurso, por processo seletivo público e mediante contratação por tempo determinado;</w:t>
      </w:r>
    </w:p>
    <w:p w14:paraId="51E22DCB" w14:textId="77777777" w:rsidR="00A9612A" w:rsidRPr="00A9612A" w:rsidRDefault="00A9612A" w:rsidP="00A9612A">
      <w:pPr>
        <w:numPr>
          <w:ilvl w:val="0"/>
          <w:numId w:val="37"/>
        </w:numPr>
        <w:shd w:val="clear" w:color="auto" w:fill="FFFFFF"/>
        <w:spacing w:before="120" w:after="120"/>
        <w:contextualSpacing/>
        <w:jc w:val="both"/>
        <w:rPr>
          <w:rFonts w:ascii="Arial" w:hAnsi="Arial" w:cs="Arial"/>
          <w:iCs/>
          <w:color w:val="000000"/>
          <w:sz w:val="20"/>
        </w:rPr>
      </w:pPr>
      <w:r w:rsidRPr="00A9612A">
        <w:rPr>
          <w:rFonts w:ascii="Arial" w:hAnsi="Arial" w:cs="Arial"/>
          <w:iCs/>
          <w:color w:val="000000"/>
          <w:sz w:val="20"/>
        </w:rPr>
        <w:t>à legalidade dos atos administrativos derivados de pessoal.</w:t>
      </w:r>
    </w:p>
    <w:p w14:paraId="6D039AE9"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t>   </w:t>
      </w:r>
      <w:r w:rsidRPr="00A9612A">
        <w:rPr>
          <w:rFonts w:ascii="Arial" w:hAnsi="Arial" w:cs="Arial"/>
          <w:b/>
          <w:bCs/>
          <w:iCs/>
          <w:color w:val="000000"/>
          <w:sz w:val="20"/>
        </w:rPr>
        <w:t>VII -</w:t>
      </w:r>
      <w:r w:rsidRPr="00A9612A">
        <w:rPr>
          <w:rFonts w:ascii="Arial" w:hAnsi="Arial" w:cs="Arial"/>
          <w:iCs/>
          <w:color w:val="000000"/>
          <w:sz w:val="20"/>
        </w:rPr>
        <w:t> o controle exercido pela Unidade de Controle Interno do Município a assegurar a observância dos dispositivos constitucionais e legais.</w:t>
      </w:r>
    </w:p>
    <w:p w14:paraId="3E5AD880" w14:textId="77777777" w:rsidR="00A9612A" w:rsidRPr="00A9612A" w:rsidRDefault="00A9612A" w:rsidP="00A9612A">
      <w:pPr>
        <w:shd w:val="clear" w:color="auto" w:fill="FFFFFF"/>
        <w:spacing w:before="120" w:after="120"/>
        <w:jc w:val="both"/>
        <w:rPr>
          <w:rFonts w:ascii="Arial" w:hAnsi="Arial" w:cs="Arial"/>
          <w:iCs/>
          <w:color w:val="000000"/>
          <w:sz w:val="20"/>
        </w:rPr>
      </w:pPr>
    </w:p>
    <w:p w14:paraId="3E308A15" w14:textId="77777777" w:rsidR="00A9612A" w:rsidRPr="00A9612A" w:rsidRDefault="00A9612A" w:rsidP="00A9612A">
      <w:pPr>
        <w:shd w:val="clear" w:color="auto" w:fill="F2F2F2"/>
        <w:spacing w:before="120" w:after="120"/>
        <w:jc w:val="both"/>
        <w:rPr>
          <w:rFonts w:ascii="Arial" w:hAnsi="Arial" w:cs="Arial"/>
          <w:b/>
          <w:bCs/>
          <w:iCs/>
          <w:color w:val="000000"/>
          <w:sz w:val="20"/>
        </w:rPr>
      </w:pPr>
      <w:r w:rsidRPr="00A9612A">
        <w:rPr>
          <w:rFonts w:ascii="Arial" w:hAnsi="Arial" w:cs="Arial"/>
          <w:b/>
          <w:bCs/>
          <w:iCs/>
          <w:color w:val="000000"/>
          <w:sz w:val="20"/>
        </w:rPr>
        <w:t>CAPÍTULO III - DA ORGANIZAÇÃO DO SISTEMA DE CONTROLE INTERNO</w:t>
      </w:r>
    </w:p>
    <w:p w14:paraId="672E0A76"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br/>
      </w:r>
      <w:bookmarkStart w:id="3" w:name="a4"/>
      <w:bookmarkEnd w:id="3"/>
      <w:r w:rsidRPr="00A9612A">
        <w:rPr>
          <w:rFonts w:ascii="Arial" w:hAnsi="Arial" w:cs="Arial"/>
          <w:b/>
          <w:bCs/>
          <w:iCs/>
          <w:color w:val="000000"/>
          <w:sz w:val="20"/>
        </w:rPr>
        <w:t>Art. 4º</w:t>
      </w:r>
      <w:r w:rsidRPr="00A9612A">
        <w:rPr>
          <w:rFonts w:ascii="Arial" w:hAnsi="Arial" w:cs="Arial"/>
          <w:iCs/>
          <w:color w:val="000000"/>
          <w:sz w:val="20"/>
        </w:rPr>
        <w:t> Integram o Sistema de Controle Interno do Município os poderes Executivo e Legislativo, os órgãos de administração direta, as entidades da administração indireta e seus respectivos agentes públicos.</w:t>
      </w:r>
    </w:p>
    <w:p w14:paraId="6C5451F7" w14:textId="77777777" w:rsidR="00A9612A" w:rsidRPr="00A9612A" w:rsidRDefault="00A9612A" w:rsidP="00A9612A">
      <w:pPr>
        <w:shd w:val="clear" w:color="auto" w:fill="FFFFFF"/>
        <w:spacing w:before="120" w:after="120"/>
        <w:jc w:val="both"/>
        <w:rPr>
          <w:rFonts w:ascii="Arial" w:hAnsi="Arial" w:cs="Arial"/>
          <w:iCs/>
          <w:color w:val="000000"/>
          <w:sz w:val="20"/>
        </w:rPr>
      </w:pPr>
    </w:p>
    <w:p w14:paraId="79D96FA8" w14:textId="77777777" w:rsidR="00A9612A" w:rsidRPr="00A9612A" w:rsidRDefault="00A9612A" w:rsidP="00A9612A">
      <w:pPr>
        <w:shd w:val="clear" w:color="auto" w:fill="F2F2F2"/>
        <w:spacing w:before="120" w:after="120"/>
        <w:jc w:val="both"/>
        <w:rPr>
          <w:rFonts w:ascii="Arial" w:hAnsi="Arial" w:cs="Arial"/>
          <w:b/>
          <w:bCs/>
          <w:iCs/>
          <w:color w:val="000000"/>
          <w:sz w:val="20"/>
        </w:rPr>
      </w:pPr>
      <w:r w:rsidRPr="00A9612A">
        <w:rPr>
          <w:rFonts w:ascii="Arial" w:hAnsi="Arial" w:cs="Arial"/>
          <w:b/>
          <w:bCs/>
          <w:iCs/>
          <w:color w:val="000000"/>
          <w:sz w:val="20"/>
        </w:rPr>
        <w:t>Seção I - Da Estrutura Administrativa do Sistema de Controle Interno</w:t>
      </w:r>
    </w:p>
    <w:p w14:paraId="259D74D9"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br/>
      </w:r>
      <w:bookmarkStart w:id="4" w:name="a5"/>
      <w:bookmarkEnd w:id="4"/>
      <w:r w:rsidRPr="00A9612A">
        <w:rPr>
          <w:rFonts w:ascii="Arial" w:hAnsi="Arial" w:cs="Arial"/>
          <w:b/>
          <w:bCs/>
          <w:iCs/>
          <w:color w:val="000000"/>
          <w:sz w:val="20"/>
        </w:rPr>
        <w:t>Art.5º</w:t>
      </w:r>
      <w:r w:rsidRPr="00A9612A">
        <w:rPr>
          <w:rFonts w:ascii="Arial" w:hAnsi="Arial" w:cs="Arial"/>
          <w:iCs/>
          <w:color w:val="000000"/>
          <w:sz w:val="20"/>
        </w:rPr>
        <w:t> O Sistema de Controle Interno atuará com a seguinte organização:</w:t>
      </w:r>
      <w:r w:rsidRPr="00A9612A">
        <w:rPr>
          <w:rFonts w:ascii="Arial" w:hAnsi="Arial" w:cs="Arial"/>
          <w:iCs/>
          <w:color w:val="000000"/>
          <w:sz w:val="20"/>
        </w:rPr>
        <w:br/>
      </w:r>
      <w:r w:rsidRPr="00A9612A">
        <w:rPr>
          <w:rFonts w:ascii="Arial" w:hAnsi="Arial" w:cs="Arial"/>
          <w:b/>
          <w:bCs/>
          <w:iCs/>
          <w:color w:val="000000"/>
          <w:sz w:val="20"/>
        </w:rPr>
        <w:t>   I -</w:t>
      </w:r>
      <w:r w:rsidRPr="00A9612A">
        <w:rPr>
          <w:rFonts w:ascii="Arial" w:hAnsi="Arial" w:cs="Arial"/>
          <w:iCs/>
          <w:color w:val="000000"/>
          <w:sz w:val="20"/>
        </w:rPr>
        <w:t> Unidade Central de Controle Interno - UCCI;</w:t>
      </w:r>
    </w:p>
    <w:p w14:paraId="24986334"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t>   </w:t>
      </w:r>
      <w:r w:rsidRPr="00A9612A">
        <w:rPr>
          <w:rFonts w:ascii="Arial" w:hAnsi="Arial" w:cs="Arial"/>
          <w:b/>
          <w:bCs/>
          <w:iCs/>
          <w:color w:val="000000"/>
          <w:sz w:val="20"/>
        </w:rPr>
        <w:t>II -</w:t>
      </w:r>
      <w:r w:rsidRPr="00A9612A">
        <w:rPr>
          <w:rFonts w:ascii="Arial" w:hAnsi="Arial" w:cs="Arial"/>
          <w:iCs/>
          <w:color w:val="000000"/>
          <w:sz w:val="20"/>
        </w:rPr>
        <w:t> Órgãos Setoriais do Sistema de Controle Interno.</w:t>
      </w:r>
    </w:p>
    <w:p w14:paraId="0522887A"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br/>
      </w:r>
      <w:bookmarkStart w:id="5" w:name="a6"/>
      <w:bookmarkEnd w:id="5"/>
      <w:r w:rsidRPr="00A9612A">
        <w:rPr>
          <w:rFonts w:ascii="Arial" w:hAnsi="Arial" w:cs="Arial"/>
          <w:b/>
          <w:bCs/>
          <w:iCs/>
          <w:color w:val="000000"/>
          <w:sz w:val="20"/>
        </w:rPr>
        <w:t>Art. 6º</w:t>
      </w:r>
      <w:r w:rsidRPr="00A9612A">
        <w:rPr>
          <w:rFonts w:ascii="Arial" w:hAnsi="Arial" w:cs="Arial"/>
          <w:iCs/>
          <w:color w:val="000000"/>
          <w:sz w:val="20"/>
        </w:rPr>
        <w:t> Fica criada, na estrutura administrativa do Município, de que trata a </w:t>
      </w:r>
      <w:r w:rsidRPr="00A9612A">
        <w:rPr>
          <w:rFonts w:ascii="Arial" w:hAnsi="Arial" w:cs="Arial"/>
          <w:iCs/>
          <w:sz w:val="20"/>
        </w:rPr>
        <w:t xml:space="preserve">LEI ORGÂNICA </w:t>
      </w:r>
      <w:r w:rsidRPr="00A9612A">
        <w:rPr>
          <w:rFonts w:ascii="Arial" w:hAnsi="Arial" w:cs="Arial"/>
          <w:iCs/>
          <w:color w:val="000000"/>
          <w:sz w:val="20"/>
        </w:rPr>
        <w:t>a Unidade Central de Controle Interno - UCCI, que se constituirá em Unidade de Assessoramento e Apoio, vinculada ao Gabinete do Prefeito, com o suporte necessário de recursos humanos e materiais, a qual, como órgão central, atuará em todos os órgãos e entidades da Administração Municipal, com a necessária atuação independente para o desempenho de suas funções.</w:t>
      </w:r>
    </w:p>
    <w:p w14:paraId="18DA67D8"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br/>
      </w:r>
      <w:bookmarkStart w:id="6" w:name="a7"/>
      <w:bookmarkEnd w:id="6"/>
      <w:r w:rsidRPr="00A9612A">
        <w:rPr>
          <w:rFonts w:ascii="Arial" w:hAnsi="Arial" w:cs="Arial"/>
          <w:b/>
          <w:bCs/>
          <w:iCs/>
          <w:color w:val="000000"/>
          <w:sz w:val="20"/>
        </w:rPr>
        <w:t>Art. 7º</w:t>
      </w:r>
      <w:r w:rsidRPr="00A9612A">
        <w:rPr>
          <w:rFonts w:ascii="Arial" w:hAnsi="Arial" w:cs="Arial"/>
          <w:iCs/>
          <w:color w:val="000000"/>
          <w:sz w:val="20"/>
        </w:rPr>
        <w:t xml:space="preserve"> São Órgãos Setoriais do Sistema de Controle Interno as diversas unidades da estrutura </w:t>
      </w:r>
      <w:r w:rsidRPr="00A9612A">
        <w:rPr>
          <w:rFonts w:ascii="Arial" w:hAnsi="Arial" w:cs="Arial"/>
          <w:iCs/>
          <w:color w:val="000000"/>
          <w:sz w:val="20"/>
        </w:rPr>
        <w:lastRenderedPageBreak/>
        <w:t>organizacional do Município, no exercício das atividades de controle interno, inerentes às suas funções finalísticas ou de caráter administrativo.</w:t>
      </w:r>
    </w:p>
    <w:p w14:paraId="0DCE93CD"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t>Parágrafo único. As atividades dos órgãos Setoriais do Sistema de Controle Interno ficam sujeitas à orientação técnica da Unidade Central do Controle Interno -UCCI.</w:t>
      </w:r>
    </w:p>
    <w:p w14:paraId="4908DA24"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br/>
      </w:r>
      <w:bookmarkStart w:id="7" w:name="a8"/>
      <w:bookmarkEnd w:id="7"/>
      <w:r w:rsidRPr="00A9612A">
        <w:rPr>
          <w:rFonts w:ascii="Arial" w:hAnsi="Arial" w:cs="Arial"/>
          <w:b/>
          <w:bCs/>
          <w:iCs/>
          <w:color w:val="000000"/>
          <w:sz w:val="20"/>
        </w:rPr>
        <w:t>Art. 8º</w:t>
      </w:r>
      <w:r w:rsidRPr="00A9612A">
        <w:rPr>
          <w:rFonts w:ascii="Arial" w:hAnsi="Arial" w:cs="Arial"/>
          <w:iCs/>
          <w:color w:val="000000"/>
          <w:sz w:val="20"/>
        </w:rPr>
        <w:t> Na qualidade de unidade orçamentária, na atividade de gestão administrativa e financeira, a Câmara de Vereadores é considerada Órgão Setorial do Sistema de Controle Interno do Município e, como tal, subordina-se à observância das normas e procedimentos de controle, a serem por ela expedidas de acordo com a padronização e orientação técnica da Unidade Central de Controle Interno - UCCI.</w:t>
      </w:r>
    </w:p>
    <w:p w14:paraId="73A57988" w14:textId="77777777" w:rsidR="00A9612A" w:rsidRPr="00A9612A" w:rsidRDefault="00A9612A" w:rsidP="00A9612A">
      <w:pPr>
        <w:shd w:val="clear" w:color="auto" w:fill="FFFFFF"/>
        <w:spacing w:before="120" w:after="120"/>
        <w:jc w:val="both"/>
        <w:rPr>
          <w:rFonts w:ascii="Arial" w:hAnsi="Arial" w:cs="Arial"/>
          <w:iCs/>
          <w:color w:val="000000"/>
          <w:sz w:val="20"/>
        </w:rPr>
      </w:pPr>
    </w:p>
    <w:p w14:paraId="2E344A2C" w14:textId="77777777" w:rsidR="00A9612A" w:rsidRPr="00A9612A" w:rsidRDefault="00A9612A" w:rsidP="00A9612A">
      <w:pPr>
        <w:shd w:val="clear" w:color="auto" w:fill="F2F2F2"/>
        <w:spacing w:before="120" w:after="120"/>
        <w:jc w:val="both"/>
        <w:rPr>
          <w:rFonts w:ascii="Arial" w:hAnsi="Arial" w:cs="Arial"/>
          <w:b/>
          <w:bCs/>
          <w:iCs/>
          <w:color w:val="000000"/>
          <w:sz w:val="20"/>
        </w:rPr>
      </w:pPr>
      <w:r w:rsidRPr="00A9612A">
        <w:rPr>
          <w:rFonts w:ascii="Arial" w:hAnsi="Arial" w:cs="Arial"/>
          <w:b/>
          <w:bCs/>
          <w:iCs/>
          <w:color w:val="000000"/>
          <w:sz w:val="20"/>
        </w:rPr>
        <w:t>Seção II - Dos Servidores da Unidade Central de Controle Interno</w:t>
      </w:r>
    </w:p>
    <w:p w14:paraId="270E45E3"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br/>
      </w:r>
      <w:bookmarkStart w:id="8" w:name="a9"/>
      <w:bookmarkEnd w:id="8"/>
      <w:r w:rsidRPr="00A9612A">
        <w:rPr>
          <w:rFonts w:ascii="Arial" w:hAnsi="Arial" w:cs="Arial"/>
          <w:b/>
          <w:bCs/>
          <w:iCs/>
          <w:color w:val="000000"/>
          <w:sz w:val="20"/>
        </w:rPr>
        <w:t>Art. 9º</w:t>
      </w:r>
      <w:r w:rsidRPr="00A9612A">
        <w:rPr>
          <w:rFonts w:ascii="Arial" w:hAnsi="Arial" w:cs="Arial"/>
          <w:iCs/>
          <w:color w:val="000000"/>
          <w:sz w:val="20"/>
        </w:rPr>
        <w:t> A Unidade Central de Controle Interno será composta unicamente por servidores investidos em cargos de provimento efetivo, recrutados entre categorias profissionais distintas, cuja habilitação seja compatível com a natureza das respectivas atribuições:</w:t>
      </w:r>
    </w:p>
    <w:p w14:paraId="699BEF60" w14:textId="77777777" w:rsidR="00A9612A" w:rsidRPr="00A9612A" w:rsidRDefault="00A9612A" w:rsidP="00A9612A">
      <w:pPr>
        <w:shd w:val="clear" w:color="auto" w:fill="FFFFFF"/>
        <w:spacing w:before="120" w:after="120"/>
        <w:jc w:val="both"/>
        <w:rPr>
          <w:rFonts w:ascii="Arial" w:hAnsi="Arial" w:cs="Arial"/>
          <w:iCs/>
          <w:color w:val="333333"/>
          <w:sz w:val="20"/>
          <w:shd w:val="clear" w:color="auto" w:fill="FFFFFF"/>
        </w:rPr>
      </w:pPr>
      <w:r w:rsidRPr="00A9612A">
        <w:rPr>
          <w:rFonts w:ascii="Arial" w:hAnsi="Arial" w:cs="Arial"/>
          <w:b/>
          <w:bCs/>
          <w:iCs/>
          <w:color w:val="333333"/>
          <w:sz w:val="20"/>
          <w:shd w:val="clear" w:color="auto" w:fill="FFFFFF"/>
        </w:rPr>
        <w:t>I -</w:t>
      </w:r>
      <w:r w:rsidRPr="00A9612A">
        <w:rPr>
          <w:rFonts w:ascii="Arial" w:hAnsi="Arial" w:cs="Arial"/>
          <w:iCs/>
          <w:color w:val="333333"/>
          <w:sz w:val="20"/>
          <w:shd w:val="clear" w:color="auto" w:fill="FFFFFF"/>
        </w:rPr>
        <w:t xml:space="preserve"> Um servidor denominado responsável pela Unidade Central de Controle Interno, ocupado por um servidor estável, com formação em nível superior, atuando de forma exclusiva na UCCI;</w:t>
      </w:r>
    </w:p>
    <w:p w14:paraId="1E3B34E1"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b/>
          <w:bCs/>
          <w:iCs/>
          <w:color w:val="333333"/>
          <w:sz w:val="20"/>
          <w:shd w:val="clear" w:color="auto" w:fill="FFFFFF"/>
        </w:rPr>
        <w:t>II -</w:t>
      </w:r>
      <w:r w:rsidRPr="00A9612A">
        <w:rPr>
          <w:rFonts w:ascii="Arial" w:hAnsi="Arial" w:cs="Arial"/>
          <w:iCs/>
          <w:color w:val="333333"/>
          <w:sz w:val="20"/>
          <w:shd w:val="clear" w:color="auto" w:fill="FFFFFF"/>
        </w:rPr>
        <w:t xml:space="preserve"> Até </w:t>
      </w:r>
      <w:r w:rsidRPr="00A9612A">
        <w:rPr>
          <w:rFonts w:ascii="Arial" w:hAnsi="Arial" w:cs="Arial"/>
          <w:iCs/>
          <w:sz w:val="20"/>
          <w:shd w:val="clear" w:color="auto" w:fill="FFFFFF"/>
        </w:rPr>
        <w:t xml:space="preserve">três servidores </w:t>
      </w:r>
      <w:r w:rsidRPr="00A9612A">
        <w:rPr>
          <w:rFonts w:ascii="Arial" w:hAnsi="Arial" w:cs="Arial"/>
          <w:iCs/>
          <w:color w:val="333333"/>
          <w:sz w:val="20"/>
          <w:shd w:val="clear" w:color="auto" w:fill="FFFFFF"/>
        </w:rPr>
        <w:t>estáveis, com escolaridade em nível médio ou superior e experiência em administração pública municipal, nomeados como membros integrantes da Unidade Central do Controle Interno, os quais poderão não ter atuação exclusiva na UCCI, considerando o porte do Município, estrutura de pessoal e observando o princípio da economicidade.</w:t>
      </w:r>
      <w:r w:rsidRPr="00A9612A">
        <w:rPr>
          <w:rFonts w:ascii="Arial" w:hAnsi="Arial" w:cs="Arial"/>
          <w:iCs/>
          <w:color w:val="000000"/>
          <w:sz w:val="20"/>
        </w:rPr>
        <w:t xml:space="preserve"> Referidos servidores desempenharão suas atividades normais aonde estiverem lotados.</w:t>
      </w:r>
    </w:p>
    <w:p w14:paraId="60687101" w14:textId="77777777" w:rsidR="00A9612A" w:rsidRPr="00A9612A" w:rsidRDefault="00A9612A" w:rsidP="00A9612A">
      <w:pPr>
        <w:shd w:val="clear" w:color="auto" w:fill="FFFFFF"/>
        <w:spacing w:before="120" w:after="120"/>
        <w:jc w:val="both"/>
        <w:rPr>
          <w:rFonts w:ascii="Arial" w:hAnsi="Arial" w:cs="Arial"/>
          <w:iCs/>
          <w:color w:val="000000"/>
          <w:sz w:val="20"/>
        </w:rPr>
      </w:pPr>
    </w:p>
    <w:p w14:paraId="21C42854"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t xml:space="preserve">Parágrafo único. Os servidores designados para atuação na Unidade Central de Controle Interno, responsável e membros, </w:t>
      </w:r>
      <w:r w:rsidRPr="00A9612A">
        <w:rPr>
          <w:rFonts w:ascii="Arial" w:hAnsi="Arial" w:cs="Arial"/>
          <w:iCs/>
          <w:color w:val="333333"/>
          <w:sz w:val="20"/>
          <w:shd w:val="clear" w:color="auto" w:fill="FFFFFF"/>
        </w:rPr>
        <w:t xml:space="preserve">farão jus ao recebimento de uma gratificação mensal no valor de 40% (quarenta por cento) do padrão 12 (doze) dos cargos de provimento efetivo dos servidores públicos municipais. </w:t>
      </w:r>
    </w:p>
    <w:p w14:paraId="7D4BE6BE" w14:textId="77777777" w:rsidR="00A9612A" w:rsidRPr="00A9612A" w:rsidRDefault="00A9612A" w:rsidP="00A9612A">
      <w:pPr>
        <w:shd w:val="clear" w:color="auto" w:fill="FFFFFF"/>
        <w:spacing w:before="120" w:after="120"/>
        <w:jc w:val="both"/>
        <w:rPr>
          <w:rFonts w:ascii="Arial" w:hAnsi="Arial" w:cs="Arial"/>
          <w:iCs/>
          <w:color w:val="000000"/>
          <w:sz w:val="20"/>
        </w:rPr>
      </w:pPr>
    </w:p>
    <w:p w14:paraId="63E00B1F" w14:textId="77777777" w:rsidR="00A9612A" w:rsidRPr="00A9612A" w:rsidRDefault="00A9612A" w:rsidP="00A9612A">
      <w:pPr>
        <w:shd w:val="clear" w:color="auto" w:fill="F2F2F2"/>
        <w:spacing w:before="120" w:after="120"/>
        <w:jc w:val="both"/>
        <w:rPr>
          <w:rFonts w:ascii="Arial" w:hAnsi="Arial" w:cs="Arial"/>
          <w:b/>
          <w:bCs/>
          <w:iCs/>
          <w:color w:val="000000"/>
          <w:sz w:val="20"/>
        </w:rPr>
      </w:pPr>
      <w:r w:rsidRPr="00A9612A">
        <w:rPr>
          <w:rFonts w:ascii="Arial" w:hAnsi="Arial" w:cs="Arial"/>
          <w:b/>
          <w:bCs/>
          <w:iCs/>
          <w:color w:val="000000"/>
          <w:sz w:val="20"/>
        </w:rPr>
        <w:t>Subseção I - Das Garantias dos Servidores da Unidade de Controle Interno</w:t>
      </w:r>
    </w:p>
    <w:p w14:paraId="25178718"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br/>
      </w:r>
      <w:bookmarkStart w:id="9" w:name="a10"/>
      <w:bookmarkEnd w:id="9"/>
      <w:r w:rsidRPr="00A9612A">
        <w:rPr>
          <w:rFonts w:ascii="Arial" w:hAnsi="Arial" w:cs="Arial"/>
          <w:b/>
          <w:bCs/>
          <w:iCs/>
          <w:color w:val="000000"/>
          <w:sz w:val="20"/>
        </w:rPr>
        <w:t>Art. 10</w:t>
      </w:r>
      <w:r w:rsidRPr="00A9612A">
        <w:rPr>
          <w:rFonts w:ascii="Arial" w:hAnsi="Arial" w:cs="Arial"/>
          <w:iCs/>
          <w:color w:val="000000"/>
          <w:sz w:val="20"/>
        </w:rPr>
        <w:t> São garantias dos servidores da Unidade Central do Controle Interno:</w:t>
      </w:r>
    </w:p>
    <w:p w14:paraId="12A66D9A"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b/>
          <w:bCs/>
          <w:iCs/>
          <w:color w:val="000000"/>
          <w:sz w:val="20"/>
        </w:rPr>
        <w:t>   I -</w:t>
      </w:r>
      <w:r w:rsidRPr="00A9612A">
        <w:rPr>
          <w:rFonts w:ascii="Arial" w:hAnsi="Arial" w:cs="Arial"/>
          <w:iCs/>
          <w:color w:val="000000"/>
          <w:sz w:val="20"/>
        </w:rPr>
        <w:t> autonomia profissional para o desempenho das suas atividades na administração direta e indireta;</w:t>
      </w:r>
    </w:p>
    <w:p w14:paraId="15C7642C"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t>   </w:t>
      </w:r>
      <w:r w:rsidRPr="00A9612A">
        <w:rPr>
          <w:rFonts w:ascii="Arial" w:hAnsi="Arial" w:cs="Arial"/>
          <w:b/>
          <w:bCs/>
          <w:iCs/>
          <w:color w:val="000000"/>
          <w:sz w:val="20"/>
        </w:rPr>
        <w:t>II -</w:t>
      </w:r>
      <w:r w:rsidRPr="00A9612A">
        <w:rPr>
          <w:rFonts w:ascii="Arial" w:hAnsi="Arial" w:cs="Arial"/>
          <w:iCs/>
          <w:color w:val="000000"/>
          <w:sz w:val="20"/>
        </w:rPr>
        <w:t> acesso a documentos e banco de dados indispensáveis ao exercício das funções de controle interno;</w:t>
      </w:r>
    </w:p>
    <w:p w14:paraId="1D5A9A71"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t>   </w:t>
      </w:r>
      <w:r w:rsidRPr="00A9612A">
        <w:rPr>
          <w:rFonts w:ascii="Arial" w:hAnsi="Arial" w:cs="Arial"/>
          <w:b/>
          <w:bCs/>
          <w:iCs/>
          <w:color w:val="000000"/>
          <w:sz w:val="20"/>
        </w:rPr>
        <w:t>III -</w:t>
      </w:r>
      <w:r w:rsidRPr="00A9612A">
        <w:rPr>
          <w:rFonts w:ascii="Arial" w:hAnsi="Arial" w:cs="Arial"/>
          <w:iCs/>
          <w:color w:val="000000"/>
          <w:sz w:val="20"/>
        </w:rPr>
        <w:t> inexistência de qualquer tipo de subordinação hierárquica entre os servidores integrantes da Unidade Central de Controle Interno.</w:t>
      </w:r>
    </w:p>
    <w:p w14:paraId="37E3AC34"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br/>
      </w:r>
      <w:bookmarkStart w:id="10" w:name="a11"/>
      <w:bookmarkEnd w:id="10"/>
      <w:r w:rsidRPr="00A9612A">
        <w:rPr>
          <w:rFonts w:ascii="Arial" w:hAnsi="Arial" w:cs="Arial"/>
          <w:b/>
          <w:bCs/>
          <w:iCs/>
          <w:color w:val="000000"/>
          <w:sz w:val="20"/>
        </w:rPr>
        <w:t>Art. 11</w:t>
      </w:r>
      <w:r w:rsidRPr="00A9612A">
        <w:rPr>
          <w:rFonts w:ascii="Arial" w:hAnsi="Arial" w:cs="Arial"/>
          <w:iCs/>
          <w:color w:val="000000"/>
          <w:sz w:val="20"/>
        </w:rPr>
        <w:t xml:space="preserve"> Os servidores integrantes da Unidade Central de Controle Interno (UCCI) realizarão as suas funções e reunir-se-ão ordinariamente uma vez ao mês e, se necessário, extraordinariamente quantas vezes for necessário. </w:t>
      </w:r>
      <w:bookmarkStart w:id="11" w:name="a12"/>
      <w:bookmarkEnd w:id="11"/>
    </w:p>
    <w:p w14:paraId="345227D9" w14:textId="77777777" w:rsidR="00A9612A" w:rsidRPr="00A9612A" w:rsidRDefault="00A9612A" w:rsidP="00A9612A">
      <w:pPr>
        <w:shd w:val="clear" w:color="auto" w:fill="FFFFFF"/>
        <w:spacing w:before="120" w:after="120"/>
        <w:jc w:val="both"/>
        <w:rPr>
          <w:rFonts w:ascii="Arial" w:hAnsi="Arial" w:cs="Arial"/>
          <w:iCs/>
          <w:color w:val="000000"/>
          <w:sz w:val="20"/>
        </w:rPr>
      </w:pPr>
    </w:p>
    <w:p w14:paraId="4ECF8B52"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b/>
          <w:bCs/>
          <w:iCs/>
          <w:color w:val="000000"/>
          <w:sz w:val="20"/>
        </w:rPr>
        <w:t>Art. 12</w:t>
      </w:r>
      <w:r w:rsidRPr="00A9612A">
        <w:rPr>
          <w:rFonts w:ascii="Arial" w:hAnsi="Arial" w:cs="Arial"/>
          <w:iCs/>
          <w:color w:val="000000"/>
          <w:sz w:val="20"/>
        </w:rPr>
        <w:t>. Os servidores da Unidade Central de Controle Interno (UCCI) deverão guardar sigilo sobre dados e informações pertinentes aos assuntos a que tiverem acesso em decorrência do exercício de suas funções, utilizando-os, exclusivamente, para a coordenação, normatização e fiscalização, sob pena de responsabilidade.</w:t>
      </w:r>
    </w:p>
    <w:p w14:paraId="0B209A51"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br/>
      </w:r>
      <w:bookmarkStart w:id="12" w:name="a13"/>
      <w:bookmarkEnd w:id="12"/>
      <w:r w:rsidRPr="00A9612A">
        <w:rPr>
          <w:rFonts w:ascii="Arial" w:hAnsi="Arial" w:cs="Arial"/>
          <w:b/>
          <w:bCs/>
          <w:iCs/>
          <w:color w:val="000000"/>
          <w:sz w:val="20"/>
        </w:rPr>
        <w:t>Art. 13</w:t>
      </w:r>
      <w:r w:rsidRPr="00A9612A">
        <w:rPr>
          <w:rFonts w:ascii="Arial" w:hAnsi="Arial" w:cs="Arial"/>
          <w:iCs/>
          <w:color w:val="000000"/>
          <w:sz w:val="20"/>
        </w:rPr>
        <w:t xml:space="preserve"> A Unidade Central de Controle interno (UCCI), por seu responsável, ao ter ciência de qualquer ilegalidade ou irregularidade, comunicará o fato ao Prefeito ou ao Presidente da Câmara de Vereadores e, no caso de não ser sanada a falha ao Tribunal de Contas do Estado e ao </w:t>
      </w:r>
      <w:r w:rsidRPr="00A9612A">
        <w:rPr>
          <w:rFonts w:ascii="Arial" w:hAnsi="Arial" w:cs="Arial"/>
          <w:iCs/>
          <w:color w:val="000000"/>
          <w:sz w:val="20"/>
        </w:rPr>
        <w:lastRenderedPageBreak/>
        <w:t>Ministério Público, sob pena de responsabilidade solidária.</w:t>
      </w:r>
      <w:r w:rsidRPr="00A9612A">
        <w:rPr>
          <w:rFonts w:ascii="Arial" w:hAnsi="Arial" w:cs="Arial"/>
          <w:iCs/>
          <w:color w:val="000000"/>
          <w:sz w:val="20"/>
        </w:rPr>
        <w:br/>
      </w:r>
    </w:p>
    <w:p w14:paraId="7CCCBA83" w14:textId="77777777" w:rsidR="00A9612A" w:rsidRPr="00A9612A" w:rsidRDefault="00A9612A" w:rsidP="00A9612A">
      <w:pPr>
        <w:shd w:val="clear" w:color="auto" w:fill="F2F2F2"/>
        <w:spacing w:before="120" w:after="120"/>
        <w:jc w:val="both"/>
        <w:rPr>
          <w:rFonts w:ascii="Arial" w:hAnsi="Arial" w:cs="Arial"/>
          <w:b/>
          <w:bCs/>
          <w:iCs/>
          <w:color w:val="000000"/>
          <w:sz w:val="20"/>
        </w:rPr>
      </w:pPr>
      <w:r w:rsidRPr="00A9612A">
        <w:rPr>
          <w:rFonts w:ascii="Arial" w:hAnsi="Arial" w:cs="Arial"/>
          <w:b/>
          <w:bCs/>
          <w:iCs/>
          <w:color w:val="000000"/>
          <w:sz w:val="20"/>
        </w:rPr>
        <w:t>Subseção II - Das Responsabilidades dos Servidores da Unidade Central do Controle Interno.</w:t>
      </w:r>
    </w:p>
    <w:p w14:paraId="551C306B"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br/>
      </w:r>
      <w:bookmarkStart w:id="13" w:name="a14"/>
      <w:bookmarkEnd w:id="13"/>
      <w:r w:rsidRPr="00A9612A">
        <w:rPr>
          <w:rFonts w:ascii="Arial" w:hAnsi="Arial" w:cs="Arial"/>
          <w:b/>
          <w:bCs/>
          <w:iCs/>
          <w:color w:val="000000"/>
          <w:sz w:val="20"/>
        </w:rPr>
        <w:t>Art. 14</w:t>
      </w:r>
      <w:r w:rsidRPr="00A9612A">
        <w:rPr>
          <w:rFonts w:ascii="Arial" w:hAnsi="Arial" w:cs="Arial"/>
          <w:iCs/>
          <w:color w:val="000000"/>
          <w:sz w:val="20"/>
        </w:rPr>
        <w:t> São responsabilidades dos servidores integrantes da Unidade de Controle Interno:</w:t>
      </w:r>
    </w:p>
    <w:p w14:paraId="357A6A63"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b/>
          <w:bCs/>
          <w:iCs/>
          <w:color w:val="000000"/>
          <w:sz w:val="20"/>
        </w:rPr>
        <w:t>   I -</w:t>
      </w:r>
      <w:r w:rsidRPr="00A9612A">
        <w:rPr>
          <w:rFonts w:ascii="Arial" w:hAnsi="Arial" w:cs="Arial"/>
          <w:iCs/>
          <w:color w:val="000000"/>
          <w:sz w:val="20"/>
        </w:rPr>
        <w:t> manter, no desempenho das tarefas a que estiverem encarregados, atitude de independência, serenidade e imparcialidade;</w:t>
      </w:r>
    </w:p>
    <w:p w14:paraId="345038EC"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b/>
          <w:bCs/>
          <w:iCs/>
          <w:color w:val="000000"/>
          <w:sz w:val="20"/>
        </w:rPr>
        <w:t>   II -</w:t>
      </w:r>
      <w:r w:rsidRPr="00A9612A">
        <w:rPr>
          <w:rFonts w:ascii="Arial" w:hAnsi="Arial" w:cs="Arial"/>
          <w:iCs/>
          <w:color w:val="000000"/>
          <w:sz w:val="20"/>
        </w:rPr>
        <w:t> representar por escrito, ao Prefeito ou Presidente da Câmara, contra servidor que tenha praticado atos irregulares ou ilícitos;</w:t>
      </w:r>
    </w:p>
    <w:p w14:paraId="04A4913A"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t>  </w:t>
      </w:r>
      <w:r w:rsidRPr="00A9612A">
        <w:rPr>
          <w:rFonts w:ascii="Arial" w:hAnsi="Arial" w:cs="Arial"/>
          <w:b/>
          <w:bCs/>
          <w:iCs/>
          <w:color w:val="000000"/>
          <w:sz w:val="20"/>
        </w:rPr>
        <w:t> III</w:t>
      </w:r>
      <w:r w:rsidRPr="00A9612A">
        <w:rPr>
          <w:rFonts w:ascii="Arial" w:hAnsi="Arial" w:cs="Arial"/>
          <w:iCs/>
          <w:color w:val="000000"/>
          <w:sz w:val="20"/>
        </w:rPr>
        <w:t xml:space="preserve"> - guardar sigilo sobre dados e informações obtidos em decorrência do exercício de suas funções pertinentes a assuntos sob sua fiscalização, utilizando-os exclusivamente para a elaboração de relatórios, pareceres e representações ao Prefeito ou Presidente da Câmara, e para expedição de recomendações;</w:t>
      </w:r>
    </w:p>
    <w:p w14:paraId="3864093B"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t>   </w:t>
      </w:r>
      <w:r w:rsidRPr="00A9612A">
        <w:rPr>
          <w:rFonts w:ascii="Arial" w:hAnsi="Arial" w:cs="Arial"/>
          <w:b/>
          <w:bCs/>
          <w:iCs/>
          <w:color w:val="000000"/>
          <w:sz w:val="20"/>
        </w:rPr>
        <w:t>IV -</w:t>
      </w:r>
      <w:r w:rsidRPr="00A9612A">
        <w:rPr>
          <w:rFonts w:ascii="Arial" w:hAnsi="Arial" w:cs="Arial"/>
          <w:iCs/>
          <w:color w:val="000000"/>
          <w:sz w:val="20"/>
        </w:rPr>
        <w:t> fundamentar de forma objetiva e clara as razões do pedido de instauração de Tomada de Contas Especial;</w:t>
      </w:r>
    </w:p>
    <w:p w14:paraId="70C2E7E2"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t>   </w:t>
      </w:r>
      <w:r w:rsidRPr="00A9612A">
        <w:rPr>
          <w:rFonts w:ascii="Arial" w:hAnsi="Arial" w:cs="Arial"/>
          <w:b/>
          <w:bCs/>
          <w:iCs/>
          <w:color w:val="000000"/>
          <w:sz w:val="20"/>
        </w:rPr>
        <w:t>V -</w:t>
      </w:r>
      <w:r w:rsidRPr="00A9612A">
        <w:rPr>
          <w:rFonts w:ascii="Arial" w:hAnsi="Arial" w:cs="Arial"/>
          <w:iCs/>
          <w:color w:val="000000"/>
          <w:sz w:val="20"/>
        </w:rPr>
        <w:t> desempenhar com zelo profissional, ética, responsabilidade e sigilo as atribuições da Unidade de Controle Interno;</w:t>
      </w:r>
    </w:p>
    <w:p w14:paraId="0046C5F0"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t>   </w:t>
      </w:r>
      <w:r w:rsidRPr="00A9612A">
        <w:rPr>
          <w:rFonts w:ascii="Arial" w:hAnsi="Arial" w:cs="Arial"/>
          <w:b/>
          <w:bCs/>
          <w:iCs/>
          <w:color w:val="000000"/>
          <w:sz w:val="20"/>
        </w:rPr>
        <w:t>VI -</w:t>
      </w:r>
      <w:r w:rsidRPr="00A9612A">
        <w:rPr>
          <w:rFonts w:ascii="Arial" w:hAnsi="Arial" w:cs="Arial"/>
          <w:iCs/>
          <w:color w:val="000000"/>
          <w:sz w:val="20"/>
        </w:rPr>
        <w:t> dispensar tratamento especial para assuntos de caráter sigiloso, observando as orientações e instruções do Chefe do Poder Executivo e da Procuradoria do Município, assim como, quando for o caso do Presidente do Poder Legislativo;</w:t>
      </w:r>
      <w:r w:rsidRPr="00A9612A">
        <w:rPr>
          <w:rFonts w:ascii="Arial" w:hAnsi="Arial" w:cs="Arial"/>
          <w:iCs/>
          <w:color w:val="000000"/>
          <w:sz w:val="20"/>
        </w:rPr>
        <w:br/>
        <w:t>   </w:t>
      </w:r>
      <w:r w:rsidRPr="00A9612A">
        <w:rPr>
          <w:rFonts w:ascii="Arial" w:hAnsi="Arial" w:cs="Arial"/>
          <w:b/>
          <w:bCs/>
          <w:iCs/>
          <w:color w:val="000000"/>
          <w:sz w:val="20"/>
        </w:rPr>
        <w:t>VII -</w:t>
      </w:r>
      <w:r w:rsidRPr="00A9612A">
        <w:rPr>
          <w:rFonts w:ascii="Arial" w:hAnsi="Arial" w:cs="Arial"/>
          <w:iCs/>
          <w:color w:val="000000"/>
          <w:sz w:val="20"/>
        </w:rPr>
        <w:t> o controlador da Unidade assinara conjuntamente os relatórios de Gestão fiscal e o de Prestação de Contas.</w:t>
      </w:r>
    </w:p>
    <w:p w14:paraId="36242CFA" w14:textId="77777777" w:rsidR="00A9612A" w:rsidRPr="00A9612A" w:rsidRDefault="00A9612A" w:rsidP="00A9612A">
      <w:pPr>
        <w:shd w:val="clear" w:color="auto" w:fill="FFFFFF"/>
        <w:spacing w:before="120" w:after="120"/>
        <w:jc w:val="both"/>
        <w:rPr>
          <w:rFonts w:ascii="Arial" w:hAnsi="Arial" w:cs="Arial"/>
          <w:iCs/>
          <w:color w:val="000000"/>
          <w:sz w:val="20"/>
        </w:rPr>
      </w:pPr>
    </w:p>
    <w:p w14:paraId="24DE53C8" w14:textId="77777777" w:rsidR="00A9612A" w:rsidRPr="00A9612A" w:rsidRDefault="00A9612A" w:rsidP="00A9612A">
      <w:pPr>
        <w:shd w:val="clear" w:color="auto" w:fill="F2F2F2"/>
        <w:spacing w:before="120" w:after="120"/>
        <w:jc w:val="both"/>
        <w:rPr>
          <w:rFonts w:ascii="Arial" w:hAnsi="Arial" w:cs="Arial"/>
          <w:b/>
          <w:bCs/>
          <w:iCs/>
          <w:color w:val="000000"/>
          <w:sz w:val="20"/>
        </w:rPr>
      </w:pPr>
      <w:r w:rsidRPr="00A9612A">
        <w:rPr>
          <w:rFonts w:ascii="Arial" w:hAnsi="Arial" w:cs="Arial"/>
          <w:b/>
          <w:bCs/>
          <w:iCs/>
          <w:color w:val="000000"/>
          <w:sz w:val="20"/>
        </w:rPr>
        <w:t>CAPÍTULO IV - DAS COMPETÊNCIAS E ATRIBUIÇÕES DOS ÓRGÃOS DO SISTEMA DE CONTROLE INTERNO DO MUNICÍPIO.</w:t>
      </w:r>
    </w:p>
    <w:p w14:paraId="0040E32C" w14:textId="77777777" w:rsidR="00A9612A" w:rsidRPr="00A9612A" w:rsidRDefault="00A9612A" w:rsidP="00A9612A">
      <w:pPr>
        <w:shd w:val="clear" w:color="auto" w:fill="F2F2F2"/>
        <w:spacing w:before="120" w:after="120"/>
        <w:jc w:val="both"/>
        <w:rPr>
          <w:rFonts w:ascii="Arial" w:hAnsi="Arial" w:cs="Arial"/>
          <w:b/>
          <w:bCs/>
          <w:iCs/>
          <w:color w:val="000000"/>
          <w:sz w:val="20"/>
        </w:rPr>
      </w:pPr>
    </w:p>
    <w:p w14:paraId="5457B559" w14:textId="77777777" w:rsidR="00A9612A" w:rsidRPr="00A9612A" w:rsidRDefault="00A9612A" w:rsidP="00A9612A">
      <w:pPr>
        <w:shd w:val="clear" w:color="auto" w:fill="F2F2F2"/>
        <w:spacing w:before="120" w:after="120"/>
        <w:jc w:val="both"/>
        <w:rPr>
          <w:rFonts w:ascii="Arial" w:hAnsi="Arial" w:cs="Arial"/>
          <w:b/>
          <w:bCs/>
          <w:iCs/>
          <w:color w:val="000000"/>
          <w:sz w:val="20"/>
        </w:rPr>
      </w:pPr>
      <w:r w:rsidRPr="00A9612A">
        <w:rPr>
          <w:rFonts w:ascii="Arial" w:hAnsi="Arial" w:cs="Arial"/>
          <w:b/>
          <w:bCs/>
          <w:iCs/>
          <w:color w:val="000000"/>
          <w:sz w:val="20"/>
        </w:rPr>
        <w:t>Seção I - da Unidade Central de Controle Interno - UCCI</w:t>
      </w:r>
    </w:p>
    <w:p w14:paraId="43D4F12C"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br/>
      </w:r>
      <w:bookmarkStart w:id="14" w:name="a15"/>
      <w:bookmarkEnd w:id="14"/>
      <w:r w:rsidRPr="00A9612A">
        <w:rPr>
          <w:rFonts w:ascii="Arial" w:hAnsi="Arial" w:cs="Arial"/>
          <w:b/>
          <w:bCs/>
          <w:iCs/>
          <w:color w:val="000000"/>
          <w:sz w:val="20"/>
        </w:rPr>
        <w:t>Art. 15</w:t>
      </w:r>
      <w:r w:rsidRPr="00A9612A">
        <w:rPr>
          <w:rFonts w:ascii="Arial" w:hAnsi="Arial" w:cs="Arial"/>
          <w:iCs/>
          <w:color w:val="000000"/>
          <w:sz w:val="20"/>
        </w:rPr>
        <w:t> Compete à Unidade Central de Controle Interno (UCCI) a coordenação e supervisão do Sistema de Controle Interno do Município, compreendendo:</w:t>
      </w:r>
    </w:p>
    <w:p w14:paraId="5B35050B"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t>   </w:t>
      </w:r>
      <w:r w:rsidRPr="00A9612A">
        <w:rPr>
          <w:rFonts w:ascii="Arial" w:hAnsi="Arial" w:cs="Arial"/>
          <w:b/>
          <w:bCs/>
          <w:iCs/>
          <w:color w:val="000000"/>
          <w:sz w:val="20"/>
        </w:rPr>
        <w:t>I -</w:t>
      </w:r>
      <w:r w:rsidRPr="00A9612A">
        <w:rPr>
          <w:rFonts w:ascii="Arial" w:hAnsi="Arial" w:cs="Arial"/>
          <w:iCs/>
          <w:color w:val="000000"/>
          <w:sz w:val="20"/>
        </w:rPr>
        <w:t> coordenar as atividades relacionadas ao Sistema de Controle Interno do Município, promovendo a sua integração operacional, e orientar a expedição dos atos normativos sobre procedimentos de controle e fixação de prazos a serem cumpridos pelos órgãos e entidades auditados internamente para resposta aos questionamentos formulados e aos relatórios elaborados, assim como para a adoção das medidas corretivas demandadas;</w:t>
      </w:r>
    </w:p>
    <w:p w14:paraId="1C0F4B98"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t>   </w:t>
      </w:r>
      <w:r w:rsidRPr="00A9612A">
        <w:rPr>
          <w:rFonts w:ascii="Arial" w:hAnsi="Arial" w:cs="Arial"/>
          <w:b/>
          <w:bCs/>
          <w:iCs/>
          <w:color w:val="000000"/>
          <w:sz w:val="20"/>
        </w:rPr>
        <w:t>II -</w:t>
      </w:r>
      <w:r w:rsidRPr="00A9612A">
        <w:rPr>
          <w:rFonts w:ascii="Arial" w:hAnsi="Arial" w:cs="Arial"/>
          <w:iCs/>
          <w:color w:val="000000"/>
          <w:sz w:val="20"/>
        </w:rPr>
        <w:t> apoiar o controle externo no exercício de sua missão institucional, centralizando a nível operacional, o relacionamento com o Tribunal de Contas do Estado e com a Câmara de Vereadores;</w:t>
      </w:r>
    </w:p>
    <w:p w14:paraId="11D3BC78"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t>   </w:t>
      </w:r>
      <w:r w:rsidRPr="00A9612A">
        <w:rPr>
          <w:rFonts w:ascii="Arial" w:hAnsi="Arial" w:cs="Arial"/>
          <w:b/>
          <w:bCs/>
          <w:iCs/>
          <w:color w:val="000000"/>
          <w:sz w:val="20"/>
        </w:rPr>
        <w:t>III -</w:t>
      </w:r>
      <w:r w:rsidRPr="00A9612A">
        <w:rPr>
          <w:rFonts w:ascii="Arial" w:hAnsi="Arial" w:cs="Arial"/>
          <w:iCs/>
          <w:color w:val="000000"/>
          <w:sz w:val="20"/>
        </w:rPr>
        <w:t> assessorar a Administração nos aspectos relacionados com os controles interno e externo e quanto à legalidade dos atos de gestão;</w:t>
      </w:r>
    </w:p>
    <w:p w14:paraId="02F20E8E"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t>   </w:t>
      </w:r>
      <w:r w:rsidRPr="00A9612A">
        <w:rPr>
          <w:rFonts w:ascii="Arial" w:hAnsi="Arial" w:cs="Arial"/>
          <w:b/>
          <w:bCs/>
          <w:iCs/>
          <w:color w:val="000000"/>
          <w:sz w:val="20"/>
        </w:rPr>
        <w:t>IV -</w:t>
      </w:r>
      <w:r w:rsidRPr="00A9612A">
        <w:rPr>
          <w:rFonts w:ascii="Arial" w:hAnsi="Arial" w:cs="Arial"/>
          <w:iCs/>
          <w:color w:val="000000"/>
          <w:sz w:val="20"/>
        </w:rPr>
        <w:t> medir e avaliar a eficiência e eficácia dos procedimentos de controle interno adotados pelos Órgãos Setoriais do Sistema, através da atividade de auditoria interna;</w:t>
      </w:r>
    </w:p>
    <w:p w14:paraId="1B251197"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t>   </w:t>
      </w:r>
      <w:r w:rsidRPr="00A9612A">
        <w:rPr>
          <w:rFonts w:ascii="Arial" w:hAnsi="Arial" w:cs="Arial"/>
          <w:b/>
          <w:bCs/>
          <w:iCs/>
          <w:color w:val="000000"/>
          <w:sz w:val="20"/>
        </w:rPr>
        <w:t>V -</w:t>
      </w:r>
      <w:r w:rsidRPr="00A9612A">
        <w:rPr>
          <w:rFonts w:ascii="Arial" w:hAnsi="Arial" w:cs="Arial"/>
          <w:iCs/>
          <w:color w:val="000000"/>
          <w:sz w:val="20"/>
        </w:rPr>
        <w:t> realizar auditorias específicas em unidades da Administração Direta e Indireta, voltadas a aferir a regularidade na aplicação de recursos recebidos através de convênios e em entidades de direito privado, voltadas a aferir a regularidade na aplicação de recursos transferidos pelo Município;</w:t>
      </w:r>
    </w:p>
    <w:p w14:paraId="78208394"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t>   </w:t>
      </w:r>
      <w:r w:rsidRPr="00A9612A">
        <w:rPr>
          <w:rFonts w:ascii="Arial" w:hAnsi="Arial" w:cs="Arial"/>
          <w:b/>
          <w:bCs/>
          <w:iCs/>
          <w:color w:val="000000"/>
          <w:sz w:val="20"/>
        </w:rPr>
        <w:t>VI -</w:t>
      </w:r>
      <w:r w:rsidRPr="00A9612A">
        <w:rPr>
          <w:rFonts w:ascii="Arial" w:hAnsi="Arial" w:cs="Arial"/>
          <w:iCs/>
          <w:color w:val="000000"/>
          <w:sz w:val="20"/>
        </w:rPr>
        <w:t xml:space="preserve"> realizar auditorias específicas sobre o cumprimento de contratos firmados pelo Município na qualidade de contratante e sobre os permissionários e concessionários de </w:t>
      </w:r>
    </w:p>
    <w:p w14:paraId="1264BEAD"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t>serviços públicos;</w:t>
      </w:r>
    </w:p>
    <w:p w14:paraId="3DF3BAB4"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lastRenderedPageBreak/>
        <w:t>   </w:t>
      </w:r>
      <w:r w:rsidRPr="00A9612A">
        <w:rPr>
          <w:rFonts w:ascii="Arial" w:hAnsi="Arial" w:cs="Arial"/>
          <w:b/>
          <w:bCs/>
          <w:iCs/>
          <w:color w:val="000000"/>
          <w:sz w:val="20"/>
        </w:rPr>
        <w:t>VII -</w:t>
      </w:r>
      <w:r w:rsidRPr="00A9612A">
        <w:rPr>
          <w:rFonts w:ascii="Arial" w:hAnsi="Arial" w:cs="Arial"/>
          <w:iCs/>
          <w:color w:val="000000"/>
          <w:sz w:val="20"/>
        </w:rPr>
        <w:t> avaliar, em nível macro, o cumprimento dos programas, objetivos e metas espelhadas no Plano Plurianual, na Lei das Diretrizes Orçamentárias e nos Orçamentos do Município;</w:t>
      </w:r>
    </w:p>
    <w:p w14:paraId="4A4E6CA6"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t>   </w:t>
      </w:r>
      <w:r w:rsidRPr="00A9612A">
        <w:rPr>
          <w:rFonts w:ascii="Arial" w:hAnsi="Arial" w:cs="Arial"/>
          <w:b/>
          <w:bCs/>
          <w:iCs/>
          <w:color w:val="000000"/>
          <w:sz w:val="20"/>
        </w:rPr>
        <w:t>VIII -</w:t>
      </w:r>
      <w:r w:rsidRPr="00A9612A">
        <w:rPr>
          <w:rFonts w:ascii="Arial" w:hAnsi="Arial" w:cs="Arial"/>
          <w:iCs/>
          <w:color w:val="000000"/>
          <w:sz w:val="20"/>
        </w:rPr>
        <w:t> exercer o acompanhamento sobre a observância dos limites constitucionais de aplicação em gastos com a manutenção e o desenvolvimento do ensino e com despesas na área da saúde;</w:t>
      </w:r>
    </w:p>
    <w:p w14:paraId="3DAAED4D"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t>   </w:t>
      </w:r>
      <w:r w:rsidRPr="00A9612A">
        <w:rPr>
          <w:rFonts w:ascii="Arial" w:hAnsi="Arial" w:cs="Arial"/>
          <w:b/>
          <w:bCs/>
          <w:iCs/>
          <w:color w:val="000000"/>
          <w:sz w:val="20"/>
        </w:rPr>
        <w:t>IX -</w:t>
      </w:r>
      <w:r w:rsidRPr="00A9612A">
        <w:rPr>
          <w:rFonts w:ascii="Arial" w:hAnsi="Arial" w:cs="Arial"/>
          <w:iCs/>
          <w:color w:val="000000"/>
          <w:sz w:val="20"/>
        </w:rPr>
        <w:t> exercer o acompanhamento sobre o cumprimento das metas fiscais e sobre a observância aos limites e condições impostas pela </w:t>
      </w:r>
      <w:hyperlink r:id="rId9" w:history="1">
        <w:r w:rsidRPr="00A9612A">
          <w:rPr>
            <w:rFonts w:ascii="Arial" w:hAnsi="Arial" w:cs="Arial"/>
            <w:iCs/>
            <w:sz w:val="20"/>
          </w:rPr>
          <w:t>Lei Complementar nº 101</w:t>
        </w:r>
      </w:hyperlink>
      <w:r w:rsidRPr="00A9612A">
        <w:rPr>
          <w:rFonts w:ascii="Arial" w:hAnsi="Arial" w:cs="Arial"/>
          <w:iCs/>
          <w:sz w:val="20"/>
        </w:rPr>
        <w:t>,</w:t>
      </w:r>
      <w:r w:rsidRPr="00A9612A">
        <w:rPr>
          <w:rFonts w:ascii="Arial" w:hAnsi="Arial" w:cs="Arial"/>
          <w:iCs/>
          <w:color w:val="000000"/>
          <w:sz w:val="20"/>
        </w:rPr>
        <w:t xml:space="preserve"> de 4 de maio de 2000;</w:t>
      </w:r>
    </w:p>
    <w:p w14:paraId="615E8A5F" w14:textId="77777777" w:rsidR="00A9612A" w:rsidRPr="00A9612A" w:rsidRDefault="00A9612A" w:rsidP="00A9612A">
      <w:pPr>
        <w:shd w:val="clear" w:color="auto" w:fill="FFFFFF"/>
        <w:spacing w:before="120" w:after="120"/>
        <w:jc w:val="both"/>
        <w:rPr>
          <w:rFonts w:ascii="Arial" w:hAnsi="Arial" w:cs="Arial"/>
          <w:iCs/>
          <w:sz w:val="20"/>
        </w:rPr>
      </w:pPr>
      <w:r w:rsidRPr="00A9612A">
        <w:rPr>
          <w:rFonts w:ascii="Arial" w:hAnsi="Arial" w:cs="Arial"/>
          <w:iCs/>
          <w:color w:val="000000"/>
          <w:sz w:val="20"/>
        </w:rPr>
        <w:t>   </w:t>
      </w:r>
      <w:r w:rsidRPr="00A9612A">
        <w:rPr>
          <w:rFonts w:ascii="Arial" w:hAnsi="Arial" w:cs="Arial"/>
          <w:b/>
          <w:bCs/>
          <w:iCs/>
          <w:color w:val="000000"/>
          <w:sz w:val="20"/>
        </w:rPr>
        <w:t>X -</w:t>
      </w:r>
      <w:r w:rsidRPr="00A9612A">
        <w:rPr>
          <w:rFonts w:ascii="Arial" w:hAnsi="Arial" w:cs="Arial"/>
          <w:iCs/>
          <w:color w:val="000000"/>
          <w:sz w:val="20"/>
        </w:rPr>
        <w:t> efetuar o acompanhamento sobre o cumprimento dos limites de gastos totais e de pessoal do Poder Legislativo Municipal, nos termos do </w:t>
      </w:r>
      <w:hyperlink r:id="rId10" w:anchor="art29A" w:history="1">
        <w:r w:rsidRPr="00A9612A">
          <w:rPr>
            <w:rFonts w:ascii="Arial" w:hAnsi="Arial" w:cs="Arial"/>
            <w:iCs/>
            <w:sz w:val="20"/>
          </w:rPr>
          <w:t>art. 29-A da Constituição da República</w:t>
        </w:r>
      </w:hyperlink>
      <w:r w:rsidRPr="00A9612A">
        <w:rPr>
          <w:rFonts w:ascii="Arial" w:hAnsi="Arial" w:cs="Arial"/>
          <w:iCs/>
          <w:sz w:val="20"/>
        </w:rPr>
        <w:t> Federativa do Brasil e do </w:t>
      </w:r>
      <w:hyperlink r:id="rId11" w:anchor="art59" w:history="1">
        <w:r w:rsidRPr="00A9612A">
          <w:rPr>
            <w:rFonts w:ascii="Arial" w:hAnsi="Arial" w:cs="Arial"/>
            <w:iCs/>
            <w:sz w:val="20"/>
          </w:rPr>
          <w:t>inciso VI do art. 59 da Lei Complementar nº 101</w:t>
        </w:r>
      </w:hyperlink>
      <w:r w:rsidRPr="00A9612A">
        <w:rPr>
          <w:rFonts w:ascii="Arial" w:hAnsi="Arial" w:cs="Arial"/>
          <w:iCs/>
          <w:sz w:val="20"/>
        </w:rPr>
        <w:t>, de 4 de maio de 2000;</w:t>
      </w:r>
    </w:p>
    <w:p w14:paraId="02EF51D5"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t>   </w:t>
      </w:r>
      <w:r w:rsidRPr="00A9612A">
        <w:rPr>
          <w:rFonts w:ascii="Arial" w:hAnsi="Arial" w:cs="Arial"/>
          <w:b/>
          <w:bCs/>
          <w:iCs/>
          <w:color w:val="000000"/>
          <w:sz w:val="20"/>
        </w:rPr>
        <w:t xml:space="preserve">XI </w:t>
      </w:r>
      <w:r w:rsidRPr="00A9612A">
        <w:rPr>
          <w:rFonts w:ascii="Arial" w:hAnsi="Arial" w:cs="Arial"/>
          <w:iCs/>
          <w:color w:val="000000"/>
          <w:sz w:val="20"/>
        </w:rPr>
        <w:t>- manifestar-se quando solicitado pela Administração, e em conjunto com a Procuradoria Geral do Município, acerca da regularidade e legalidade de processos licitatórios, sua dispensa ou inexigibilidade, e sobre o cumprimento e/ou legalidade de atos, contratos e outros instrumentos congêneres;</w:t>
      </w:r>
    </w:p>
    <w:p w14:paraId="3222FA66"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t>   </w:t>
      </w:r>
      <w:r w:rsidRPr="00A9612A">
        <w:rPr>
          <w:rFonts w:ascii="Arial" w:hAnsi="Arial" w:cs="Arial"/>
          <w:b/>
          <w:bCs/>
          <w:iCs/>
          <w:color w:val="000000"/>
          <w:sz w:val="20"/>
        </w:rPr>
        <w:t>XII -</w:t>
      </w:r>
      <w:r w:rsidRPr="00A9612A">
        <w:rPr>
          <w:rFonts w:ascii="Arial" w:hAnsi="Arial" w:cs="Arial"/>
          <w:iCs/>
          <w:color w:val="000000"/>
          <w:sz w:val="20"/>
        </w:rPr>
        <w:t> orientar o estabelecimento de mecanismos voltados a comprovar a legalidade e a legitimidade dos atos de gestão e avaliar os resultados, quanto à eficácia, eficiência e economicidade na gestão orçamentária, financeira e patrimonial nas entidades da Administração Pública Municipal, bem como na aplicação de recursos públicos por entidades de direito privado;</w:t>
      </w:r>
    </w:p>
    <w:p w14:paraId="02ECE05F"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t>   </w:t>
      </w:r>
      <w:r w:rsidRPr="00A9612A">
        <w:rPr>
          <w:rFonts w:ascii="Arial" w:hAnsi="Arial" w:cs="Arial"/>
          <w:b/>
          <w:bCs/>
          <w:iCs/>
          <w:color w:val="000000"/>
          <w:sz w:val="20"/>
        </w:rPr>
        <w:t>XIII -</w:t>
      </w:r>
      <w:r w:rsidRPr="00A9612A">
        <w:rPr>
          <w:rFonts w:ascii="Arial" w:hAnsi="Arial" w:cs="Arial"/>
          <w:iCs/>
          <w:color w:val="000000"/>
          <w:sz w:val="20"/>
        </w:rPr>
        <w:t> verificar a observância dos limites e condições para a realização de operações de crédito e sobre a inscrição de compromissos em Restos a Pagar;</w:t>
      </w:r>
    </w:p>
    <w:p w14:paraId="5468414D" w14:textId="77777777" w:rsidR="00A9612A" w:rsidRPr="00A9612A" w:rsidRDefault="00A9612A" w:rsidP="00A9612A">
      <w:pPr>
        <w:shd w:val="clear" w:color="auto" w:fill="FFFFFF"/>
        <w:spacing w:before="120" w:after="120"/>
        <w:jc w:val="both"/>
        <w:rPr>
          <w:rFonts w:ascii="Arial" w:hAnsi="Arial" w:cs="Arial"/>
          <w:iCs/>
          <w:sz w:val="20"/>
        </w:rPr>
      </w:pPr>
      <w:r w:rsidRPr="00A9612A">
        <w:rPr>
          <w:rFonts w:ascii="Arial" w:hAnsi="Arial" w:cs="Arial"/>
          <w:iCs/>
          <w:color w:val="000000"/>
          <w:sz w:val="20"/>
        </w:rPr>
        <w:t>   </w:t>
      </w:r>
      <w:r w:rsidRPr="00A9612A">
        <w:rPr>
          <w:rFonts w:ascii="Arial" w:hAnsi="Arial" w:cs="Arial"/>
          <w:b/>
          <w:bCs/>
          <w:iCs/>
          <w:color w:val="000000"/>
          <w:sz w:val="20"/>
        </w:rPr>
        <w:t>XIV -</w:t>
      </w:r>
      <w:r w:rsidRPr="00A9612A">
        <w:rPr>
          <w:rFonts w:ascii="Arial" w:hAnsi="Arial" w:cs="Arial"/>
          <w:iCs/>
          <w:color w:val="000000"/>
          <w:sz w:val="20"/>
        </w:rPr>
        <w:t xml:space="preserve"> efetuar o acompanhamento sobre as medidas adotadas para o retorno da despesa total com pessoal aos limites legais, nos termos dos artigos 22 e 23 </w:t>
      </w:r>
      <w:r w:rsidRPr="00A9612A">
        <w:rPr>
          <w:rFonts w:ascii="Arial" w:hAnsi="Arial" w:cs="Arial"/>
          <w:iCs/>
          <w:sz w:val="20"/>
        </w:rPr>
        <w:t>Da </w:t>
      </w:r>
      <w:hyperlink r:id="rId12" w:anchor="art22" w:history="1">
        <w:r w:rsidRPr="00A9612A">
          <w:rPr>
            <w:rFonts w:ascii="Arial" w:hAnsi="Arial" w:cs="Arial"/>
            <w:iCs/>
            <w:sz w:val="20"/>
          </w:rPr>
          <w:t>Lei Complementar nº 101</w:t>
        </w:r>
      </w:hyperlink>
      <w:r w:rsidRPr="00A9612A">
        <w:rPr>
          <w:rFonts w:ascii="Arial" w:hAnsi="Arial" w:cs="Arial"/>
          <w:iCs/>
          <w:sz w:val="20"/>
        </w:rPr>
        <w:t>, de 4 de maio de 2000;</w:t>
      </w:r>
    </w:p>
    <w:p w14:paraId="3E9E07EF" w14:textId="77777777" w:rsidR="00A9612A" w:rsidRPr="00A9612A" w:rsidRDefault="00A9612A" w:rsidP="00A9612A">
      <w:pPr>
        <w:shd w:val="clear" w:color="auto" w:fill="FFFFFF"/>
        <w:spacing w:before="120" w:after="120"/>
        <w:jc w:val="both"/>
        <w:rPr>
          <w:rFonts w:ascii="Arial" w:hAnsi="Arial" w:cs="Arial"/>
          <w:iCs/>
          <w:sz w:val="20"/>
        </w:rPr>
      </w:pPr>
      <w:r w:rsidRPr="00A9612A">
        <w:rPr>
          <w:rFonts w:ascii="Arial" w:hAnsi="Arial" w:cs="Arial"/>
          <w:iCs/>
          <w:sz w:val="20"/>
        </w:rPr>
        <w:t>   </w:t>
      </w:r>
      <w:r w:rsidRPr="00A9612A">
        <w:rPr>
          <w:rFonts w:ascii="Arial" w:hAnsi="Arial" w:cs="Arial"/>
          <w:b/>
          <w:bCs/>
          <w:iCs/>
          <w:sz w:val="20"/>
        </w:rPr>
        <w:t>XV -</w:t>
      </w:r>
      <w:r w:rsidRPr="00A9612A">
        <w:rPr>
          <w:rFonts w:ascii="Arial" w:hAnsi="Arial" w:cs="Arial"/>
          <w:iCs/>
          <w:sz w:val="20"/>
        </w:rPr>
        <w:t> efetuar o acompanhamento sobre as providências tomadas para a recondução dos montantes das dívidas consolidada e mobiliária aos respectivos limites, conforme disposto no </w:t>
      </w:r>
      <w:hyperlink r:id="rId13" w:anchor="art31" w:history="1">
        <w:r w:rsidRPr="00A9612A">
          <w:rPr>
            <w:rFonts w:ascii="Arial" w:hAnsi="Arial" w:cs="Arial"/>
            <w:iCs/>
            <w:sz w:val="20"/>
          </w:rPr>
          <w:t>art. 31 da Lei Complementar nº 101</w:t>
        </w:r>
      </w:hyperlink>
      <w:r w:rsidRPr="00A9612A">
        <w:rPr>
          <w:rFonts w:ascii="Arial" w:hAnsi="Arial" w:cs="Arial"/>
          <w:iCs/>
          <w:sz w:val="20"/>
        </w:rPr>
        <w:t>, de 4 de maio de 2000.</w:t>
      </w:r>
    </w:p>
    <w:p w14:paraId="4FA327F3" w14:textId="77777777" w:rsidR="00A9612A" w:rsidRPr="00A9612A" w:rsidRDefault="00A9612A" w:rsidP="00A9612A">
      <w:pPr>
        <w:shd w:val="clear" w:color="auto" w:fill="FFFFFF"/>
        <w:spacing w:before="120" w:after="120"/>
        <w:jc w:val="both"/>
        <w:rPr>
          <w:rFonts w:ascii="Arial" w:hAnsi="Arial" w:cs="Arial"/>
          <w:iCs/>
          <w:sz w:val="20"/>
        </w:rPr>
      </w:pPr>
      <w:r w:rsidRPr="00A9612A">
        <w:rPr>
          <w:rFonts w:ascii="Arial" w:hAnsi="Arial" w:cs="Arial"/>
          <w:b/>
          <w:bCs/>
          <w:iCs/>
          <w:sz w:val="20"/>
        </w:rPr>
        <w:t>   XVI -</w:t>
      </w:r>
      <w:r w:rsidRPr="00A9612A">
        <w:rPr>
          <w:rFonts w:ascii="Arial" w:hAnsi="Arial" w:cs="Arial"/>
          <w:iCs/>
          <w:sz w:val="20"/>
        </w:rPr>
        <w:t> aferir a destinação dos recursos obtidos com a alienação de ativos, tendo em vista as restrições constitucionais e as da </w:t>
      </w:r>
      <w:hyperlink r:id="rId14" w:history="1">
        <w:r w:rsidRPr="00A9612A">
          <w:rPr>
            <w:rFonts w:ascii="Arial" w:hAnsi="Arial" w:cs="Arial"/>
            <w:iCs/>
            <w:sz w:val="20"/>
          </w:rPr>
          <w:t>Lei Complementar nº 101</w:t>
        </w:r>
      </w:hyperlink>
      <w:r w:rsidRPr="00A9612A">
        <w:rPr>
          <w:rFonts w:ascii="Arial" w:hAnsi="Arial" w:cs="Arial"/>
          <w:iCs/>
          <w:sz w:val="20"/>
        </w:rPr>
        <w:t>, de 4 de maio de 2000.</w:t>
      </w:r>
    </w:p>
    <w:p w14:paraId="41408419"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b/>
          <w:bCs/>
          <w:iCs/>
          <w:sz w:val="20"/>
        </w:rPr>
        <w:t>   XVII -</w:t>
      </w:r>
      <w:r w:rsidRPr="00A9612A">
        <w:rPr>
          <w:rFonts w:ascii="Arial" w:hAnsi="Arial" w:cs="Arial"/>
          <w:iCs/>
          <w:sz w:val="20"/>
        </w:rPr>
        <w:t> exercer o acompanhamento sobre a elaboração e divulgação dos instrumentos de transparência da gestão fiscal nos termos da </w:t>
      </w:r>
      <w:hyperlink r:id="rId15" w:history="1">
        <w:r w:rsidRPr="00A9612A">
          <w:rPr>
            <w:rFonts w:ascii="Arial" w:hAnsi="Arial" w:cs="Arial"/>
            <w:iCs/>
            <w:sz w:val="20"/>
          </w:rPr>
          <w:t>Lei nº 12.527</w:t>
        </w:r>
      </w:hyperlink>
      <w:r w:rsidRPr="00A9612A">
        <w:rPr>
          <w:rFonts w:ascii="Arial" w:hAnsi="Arial" w:cs="Arial"/>
          <w:iCs/>
          <w:sz w:val="20"/>
        </w:rPr>
        <w:t> de 18 de novembro de 2011 e da </w:t>
      </w:r>
      <w:hyperlink r:id="rId16" w:history="1">
        <w:r w:rsidRPr="00A9612A">
          <w:rPr>
            <w:rFonts w:ascii="Arial" w:hAnsi="Arial" w:cs="Arial"/>
            <w:iCs/>
            <w:sz w:val="20"/>
          </w:rPr>
          <w:t>Lei Complementar nº 101</w:t>
        </w:r>
      </w:hyperlink>
      <w:r w:rsidRPr="00A9612A">
        <w:rPr>
          <w:rFonts w:ascii="Arial" w:hAnsi="Arial" w:cs="Arial"/>
          <w:iCs/>
          <w:sz w:val="20"/>
        </w:rPr>
        <w:t xml:space="preserve">. De 4 de maio de 2000, em especial quanto ao Relatório </w:t>
      </w:r>
      <w:r w:rsidRPr="00A9612A">
        <w:rPr>
          <w:rFonts w:ascii="Arial" w:hAnsi="Arial" w:cs="Arial"/>
          <w:iCs/>
          <w:color w:val="000000"/>
          <w:sz w:val="20"/>
        </w:rPr>
        <w:t>Resumido da Execução Orçamentária e ao Relatório de Gestão Fiscal, aferindo a consistência das informações constantes de tais documentos;</w:t>
      </w:r>
    </w:p>
    <w:p w14:paraId="63187F5B"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b/>
          <w:bCs/>
          <w:iCs/>
          <w:color w:val="000000"/>
          <w:sz w:val="20"/>
        </w:rPr>
        <w:t>   XVIII -</w:t>
      </w:r>
      <w:r w:rsidRPr="00A9612A">
        <w:rPr>
          <w:rFonts w:ascii="Arial" w:hAnsi="Arial" w:cs="Arial"/>
          <w:iCs/>
          <w:color w:val="000000"/>
          <w:sz w:val="20"/>
        </w:rPr>
        <w:t> participar do processo de planejamento e acompanhar a elaboração do Plano Plurianual, da Lei das Diretrizes Orçamentárias e dos Orçamentos do Município;</w:t>
      </w:r>
    </w:p>
    <w:p w14:paraId="3DDAC2D1"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b/>
          <w:bCs/>
          <w:iCs/>
          <w:color w:val="000000"/>
          <w:sz w:val="20"/>
        </w:rPr>
        <w:t>   XIX -</w:t>
      </w:r>
      <w:r w:rsidRPr="00A9612A">
        <w:rPr>
          <w:rFonts w:ascii="Arial" w:hAnsi="Arial" w:cs="Arial"/>
          <w:iCs/>
          <w:color w:val="000000"/>
          <w:sz w:val="20"/>
        </w:rPr>
        <w:t> manter registros sobre a composição e atuação das comissões de registro cadastral, licitações, pregoeiro e equipes de apoio;</w:t>
      </w:r>
    </w:p>
    <w:p w14:paraId="0C708FF7"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t>   </w:t>
      </w:r>
      <w:r w:rsidRPr="00A9612A">
        <w:rPr>
          <w:rFonts w:ascii="Arial" w:hAnsi="Arial" w:cs="Arial"/>
          <w:b/>
          <w:bCs/>
          <w:iCs/>
          <w:color w:val="000000"/>
          <w:sz w:val="20"/>
        </w:rPr>
        <w:t>XX -</w:t>
      </w:r>
      <w:r w:rsidRPr="00A9612A">
        <w:rPr>
          <w:rFonts w:ascii="Arial" w:hAnsi="Arial" w:cs="Arial"/>
          <w:iCs/>
          <w:color w:val="000000"/>
          <w:sz w:val="20"/>
        </w:rPr>
        <w:t> propor a melhoria ou a implantação de sistemas de processamento eletrônico da dados em todas as atividades da Administração Pública Municipal, com o objetivo de aprimorar os controles internos, agilizar as rotinas e melhorar o nível das informações;</w:t>
      </w:r>
    </w:p>
    <w:p w14:paraId="554FA782"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t> </w:t>
      </w:r>
      <w:r w:rsidRPr="00A9612A">
        <w:rPr>
          <w:rFonts w:ascii="Arial" w:hAnsi="Arial" w:cs="Arial"/>
          <w:b/>
          <w:bCs/>
          <w:iCs/>
          <w:color w:val="000000"/>
          <w:sz w:val="20"/>
        </w:rPr>
        <w:t>  XXI -</w:t>
      </w:r>
      <w:r w:rsidRPr="00A9612A">
        <w:rPr>
          <w:rFonts w:ascii="Arial" w:hAnsi="Arial" w:cs="Arial"/>
          <w:iCs/>
          <w:color w:val="000000"/>
          <w:sz w:val="20"/>
        </w:rPr>
        <w:t> instituir e manter sistema de informações para o exercício das atividades finalísticas do Sistema de Controle Interno do Município;</w:t>
      </w:r>
    </w:p>
    <w:p w14:paraId="6BDA0994"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t>   </w:t>
      </w:r>
      <w:r w:rsidRPr="00A9612A">
        <w:rPr>
          <w:rFonts w:ascii="Arial" w:hAnsi="Arial" w:cs="Arial"/>
          <w:b/>
          <w:bCs/>
          <w:iCs/>
          <w:color w:val="000000"/>
          <w:sz w:val="20"/>
        </w:rPr>
        <w:t>XXII -</w:t>
      </w:r>
      <w:r w:rsidRPr="00A9612A">
        <w:rPr>
          <w:rFonts w:ascii="Arial" w:hAnsi="Arial" w:cs="Arial"/>
          <w:iCs/>
          <w:color w:val="000000"/>
          <w:sz w:val="20"/>
        </w:rPr>
        <w:t xml:space="preserve"> alertar a autoridade administrativa competente sob pena de responsabilidade solidária, nos </w:t>
      </w:r>
      <w:r w:rsidRPr="00A9612A">
        <w:rPr>
          <w:rFonts w:ascii="Arial" w:hAnsi="Arial" w:cs="Arial"/>
          <w:iCs/>
          <w:sz w:val="20"/>
        </w:rPr>
        <w:t>termos do </w:t>
      </w:r>
      <w:hyperlink r:id="rId17" w:anchor="art74" w:history="1">
        <w:r w:rsidRPr="00A9612A">
          <w:rPr>
            <w:rFonts w:ascii="Arial" w:hAnsi="Arial" w:cs="Arial"/>
            <w:iCs/>
            <w:sz w:val="20"/>
          </w:rPr>
          <w:t>art. 74. § 1º da Constituição da República</w:t>
        </w:r>
      </w:hyperlink>
      <w:r w:rsidRPr="00A9612A">
        <w:rPr>
          <w:rFonts w:ascii="Arial" w:hAnsi="Arial" w:cs="Arial"/>
          <w:iCs/>
          <w:sz w:val="20"/>
        </w:rPr>
        <w:t xml:space="preserve">, indicando </w:t>
      </w:r>
      <w:r w:rsidRPr="00A9612A">
        <w:rPr>
          <w:rFonts w:ascii="Arial" w:hAnsi="Arial" w:cs="Arial"/>
          <w:iCs/>
          <w:color w:val="000000"/>
          <w:sz w:val="20"/>
        </w:rPr>
        <w:t>formalmente o momento e a forma de adoção de providências destinadas a apurar os atos ou fatos inquinados de ilegais, ilegítimos ou antieconômicos, que resultem ou não em prejuízo ao erário, praticados por agentes públicos, ou quando não forem prestadas as contas, ou, ainda, quando ocorrer desfalque, desvio de dinheiro, bens ou valores públicos, constatados no curso da fiscalização interna;</w:t>
      </w:r>
    </w:p>
    <w:p w14:paraId="26AE6D6D"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t>   </w:t>
      </w:r>
      <w:r w:rsidRPr="00A9612A">
        <w:rPr>
          <w:rFonts w:ascii="Arial" w:hAnsi="Arial" w:cs="Arial"/>
          <w:b/>
          <w:bCs/>
          <w:iCs/>
          <w:color w:val="000000"/>
          <w:sz w:val="20"/>
        </w:rPr>
        <w:t>XXIII -</w:t>
      </w:r>
      <w:r w:rsidRPr="00A9612A">
        <w:rPr>
          <w:rFonts w:ascii="Arial" w:hAnsi="Arial" w:cs="Arial"/>
          <w:iCs/>
          <w:color w:val="000000"/>
          <w:sz w:val="20"/>
        </w:rPr>
        <w:t> dar ciência ao Tribunal de Contas do Estado das irregularidades ou ilegalidades apuradas, para as quais a Administração não tenha tomado as providências cabíveis visando a apuração de responsabilidades e o ressarcimento de eventuais danos ou prejuízos ao erário;</w:t>
      </w:r>
    </w:p>
    <w:p w14:paraId="0CA8AF6A"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b/>
          <w:bCs/>
          <w:iCs/>
          <w:color w:val="000000"/>
          <w:sz w:val="20"/>
        </w:rPr>
        <w:lastRenderedPageBreak/>
        <w:t>   XXIV -</w:t>
      </w:r>
      <w:r w:rsidRPr="00A9612A">
        <w:rPr>
          <w:rFonts w:ascii="Arial" w:hAnsi="Arial" w:cs="Arial"/>
          <w:iCs/>
          <w:color w:val="000000"/>
          <w:sz w:val="20"/>
        </w:rPr>
        <w:t> emitir relatório, com parecer, sobre os processos de Tomadas de Contas Especiais instauradas pelos órgãos da Administração Direta, pelas autarquias e pelas fundações, inclusive as determinadas pelo Tribunal de Contas do Estado.</w:t>
      </w:r>
    </w:p>
    <w:p w14:paraId="3E5E2D8E" w14:textId="77777777" w:rsidR="00A9612A" w:rsidRPr="00A9612A" w:rsidRDefault="00A9612A" w:rsidP="00A9612A">
      <w:pPr>
        <w:shd w:val="clear" w:color="auto" w:fill="FFFFFF"/>
        <w:spacing w:before="120" w:after="120"/>
        <w:jc w:val="both"/>
        <w:rPr>
          <w:rFonts w:ascii="Arial" w:hAnsi="Arial" w:cs="Arial"/>
          <w:iCs/>
          <w:color w:val="000000"/>
          <w:sz w:val="20"/>
        </w:rPr>
      </w:pPr>
    </w:p>
    <w:p w14:paraId="3E067555"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b/>
          <w:bCs/>
          <w:iCs/>
          <w:color w:val="000000"/>
          <w:sz w:val="20"/>
        </w:rPr>
        <w:t>   Parágrafo único.</w:t>
      </w:r>
      <w:r w:rsidRPr="00A9612A">
        <w:rPr>
          <w:rFonts w:ascii="Arial" w:hAnsi="Arial" w:cs="Arial"/>
          <w:iCs/>
          <w:color w:val="000000"/>
          <w:sz w:val="20"/>
        </w:rPr>
        <w:t> As instruções normativas de controle interno de que trata o inciso I deste artigo terão força de regras que, em caso de descumprimento, importarão em infração disciplinar a ser apurada nos termos do regime de trabalho a que se enquadra o agente público infrator.</w:t>
      </w:r>
    </w:p>
    <w:p w14:paraId="18D00211" w14:textId="77777777" w:rsidR="00A9612A" w:rsidRPr="00A9612A" w:rsidRDefault="00A9612A" w:rsidP="00A9612A">
      <w:pPr>
        <w:shd w:val="clear" w:color="auto" w:fill="FFFFFF"/>
        <w:spacing w:before="120" w:after="120"/>
        <w:jc w:val="both"/>
        <w:rPr>
          <w:rFonts w:ascii="Arial" w:hAnsi="Arial" w:cs="Arial"/>
          <w:iCs/>
          <w:color w:val="000000"/>
          <w:sz w:val="20"/>
        </w:rPr>
      </w:pPr>
    </w:p>
    <w:p w14:paraId="7EEC04E3" w14:textId="77777777" w:rsidR="00A9612A" w:rsidRPr="00A9612A" w:rsidRDefault="00A9612A" w:rsidP="00A9612A">
      <w:pPr>
        <w:shd w:val="clear" w:color="auto" w:fill="FFFFFF"/>
        <w:spacing w:before="120" w:after="120"/>
        <w:jc w:val="both"/>
        <w:rPr>
          <w:rFonts w:ascii="Arial" w:hAnsi="Arial" w:cs="Arial"/>
          <w:iCs/>
          <w:color w:val="000000"/>
          <w:sz w:val="20"/>
        </w:rPr>
      </w:pPr>
      <w:bookmarkStart w:id="15" w:name="a16"/>
      <w:bookmarkEnd w:id="15"/>
      <w:r w:rsidRPr="00A9612A">
        <w:rPr>
          <w:rFonts w:ascii="Arial" w:hAnsi="Arial" w:cs="Arial"/>
          <w:b/>
          <w:bCs/>
          <w:iCs/>
          <w:color w:val="000000"/>
          <w:sz w:val="20"/>
        </w:rPr>
        <w:t>Art. 16</w:t>
      </w:r>
      <w:r w:rsidRPr="00A9612A">
        <w:rPr>
          <w:rFonts w:ascii="Arial" w:hAnsi="Arial" w:cs="Arial"/>
          <w:iCs/>
          <w:color w:val="000000"/>
          <w:sz w:val="20"/>
        </w:rPr>
        <w:t> A Unidade Central de Controle Interno (UCCI) é responsável pela coordenação do Sistema de Controle Interno do Município, cabendo-lhe para tanto:</w:t>
      </w:r>
    </w:p>
    <w:p w14:paraId="3F8479F1"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b/>
          <w:bCs/>
          <w:iCs/>
          <w:color w:val="000000"/>
          <w:sz w:val="20"/>
        </w:rPr>
        <w:t>I -</w:t>
      </w:r>
      <w:r w:rsidRPr="00A9612A">
        <w:rPr>
          <w:rFonts w:ascii="Arial" w:hAnsi="Arial" w:cs="Arial"/>
          <w:iCs/>
          <w:color w:val="000000"/>
          <w:sz w:val="20"/>
        </w:rPr>
        <w:t> realizar ou, quando necessário, determinar a realização de inspeção ou auditoria sobre a gestão dos recursos públicos municipais sob a responsabilidade de órgãos e entidades públicos e privados;</w:t>
      </w:r>
    </w:p>
    <w:p w14:paraId="5846E798"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b/>
          <w:bCs/>
          <w:iCs/>
          <w:color w:val="000000"/>
          <w:sz w:val="20"/>
        </w:rPr>
        <w:t> II -</w:t>
      </w:r>
      <w:r w:rsidRPr="00A9612A">
        <w:rPr>
          <w:rFonts w:ascii="Arial" w:hAnsi="Arial" w:cs="Arial"/>
          <w:iCs/>
          <w:color w:val="000000"/>
          <w:sz w:val="20"/>
        </w:rPr>
        <w:t> dispor sobre a necessidade de instauração de serviços seccionais de controle interno na administração direta e indireta, ficando a designação dos servidores a cargo dos responsáveis pelos respectivos órgãos e entidades;</w:t>
      </w:r>
    </w:p>
    <w:p w14:paraId="332F9247"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b/>
          <w:bCs/>
          <w:iCs/>
          <w:color w:val="000000"/>
          <w:sz w:val="20"/>
        </w:rPr>
        <w:t>III -</w:t>
      </w:r>
      <w:r w:rsidRPr="00A9612A">
        <w:rPr>
          <w:rFonts w:ascii="Arial" w:hAnsi="Arial" w:cs="Arial"/>
          <w:iCs/>
          <w:color w:val="000000"/>
          <w:sz w:val="20"/>
        </w:rPr>
        <w:t> regulamentar as atividades de controle através de instruções normativas, inclusive quanto às denúncias encaminhadas à Controladoria sobre irregularidades ou ilegalidades na Administração Municipal, por servidores, pelos cidadãos, partidos políticos, organização, associação ou sindicato.</w:t>
      </w:r>
    </w:p>
    <w:p w14:paraId="430B8263" w14:textId="77777777" w:rsidR="00A9612A" w:rsidRPr="00A9612A" w:rsidRDefault="00A9612A" w:rsidP="00A9612A">
      <w:pPr>
        <w:shd w:val="clear" w:color="auto" w:fill="FFFFFF"/>
        <w:spacing w:before="120" w:after="120"/>
        <w:jc w:val="both"/>
        <w:rPr>
          <w:rFonts w:ascii="Arial" w:hAnsi="Arial" w:cs="Arial"/>
          <w:iCs/>
          <w:sz w:val="20"/>
          <w:shd w:val="clear" w:color="auto" w:fill="FFFFFF"/>
        </w:rPr>
      </w:pPr>
      <w:r w:rsidRPr="00A9612A">
        <w:rPr>
          <w:rFonts w:ascii="Arial" w:hAnsi="Arial" w:cs="Arial"/>
          <w:b/>
          <w:bCs/>
          <w:iCs/>
          <w:sz w:val="20"/>
          <w:shd w:val="clear" w:color="auto" w:fill="FFFFFF"/>
        </w:rPr>
        <w:t>IV</w:t>
      </w:r>
      <w:r w:rsidRPr="00A9612A">
        <w:rPr>
          <w:rFonts w:ascii="Arial" w:eastAsia="Arial" w:hAnsi="Arial" w:cs="Arial"/>
          <w:b/>
          <w:bCs/>
          <w:iCs/>
          <w:sz w:val="20"/>
          <w:shd w:val="clear" w:color="auto" w:fill="FFFFFF"/>
        </w:rPr>
        <w:t xml:space="preserve"> –</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emitir</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parecer</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sobre</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as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contas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prestadas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ou</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tomadas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por</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órgãos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e</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entidades,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relativas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a</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recursos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públicos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repassados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pelo</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Município;</w:t>
      </w:r>
    </w:p>
    <w:p w14:paraId="2B95EC94" w14:textId="77777777" w:rsidR="00A9612A" w:rsidRPr="00A9612A" w:rsidRDefault="00A9612A" w:rsidP="00A9612A">
      <w:pPr>
        <w:shd w:val="clear" w:color="auto" w:fill="FFFFFF"/>
        <w:spacing w:before="120" w:after="120"/>
        <w:jc w:val="both"/>
        <w:rPr>
          <w:rFonts w:ascii="Arial" w:hAnsi="Arial" w:cs="Arial"/>
          <w:iCs/>
          <w:sz w:val="20"/>
          <w:shd w:val="clear" w:color="auto" w:fill="FFFFFF"/>
        </w:rPr>
      </w:pPr>
      <w:r w:rsidRPr="00A9612A">
        <w:rPr>
          <w:rFonts w:ascii="Arial" w:hAnsi="Arial" w:cs="Arial"/>
          <w:b/>
          <w:bCs/>
          <w:iCs/>
          <w:sz w:val="20"/>
          <w:shd w:val="clear" w:color="auto" w:fill="FFFFFF"/>
        </w:rPr>
        <w:t>V</w:t>
      </w:r>
      <w:r w:rsidRPr="00A9612A">
        <w:rPr>
          <w:rFonts w:ascii="Arial" w:eastAsia="Arial" w:hAnsi="Arial" w:cs="Arial"/>
          <w:b/>
          <w:bCs/>
          <w:iCs/>
          <w:sz w:val="20"/>
          <w:shd w:val="clear" w:color="auto" w:fill="FFFFFF"/>
        </w:rPr>
        <w:t xml:space="preserve"> –</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verificar</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as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prestações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de</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contas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dos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recursos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públicos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recebidos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pelo</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Município;</w:t>
      </w:r>
    </w:p>
    <w:p w14:paraId="31A1B0B9" w14:textId="77777777" w:rsidR="00A9612A" w:rsidRPr="00A9612A" w:rsidRDefault="00A9612A" w:rsidP="00A9612A">
      <w:pPr>
        <w:shd w:val="clear" w:color="auto" w:fill="FFFFFF"/>
        <w:spacing w:before="120" w:after="120"/>
        <w:jc w:val="both"/>
        <w:rPr>
          <w:rFonts w:ascii="Arial" w:hAnsi="Arial" w:cs="Arial"/>
          <w:iCs/>
          <w:sz w:val="20"/>
          <w:shd w:val="clear" w:color="auto" w:fill="FFFFFF"/>
        </w:rPr>
      </w:pPr>
      <w:r w:rsidRPr="00A9612A">
        <w:rPr>
          <w:rFonts w:ascii="Arial" w:hAnsi="Arial" w:cs="Arial"/>
          <w:b/>
          <w:bCs/>
          <w:iCs/>
          <w:sz w:val="20"/>
          <w:shd w:val="clear" w:color="auto" w:fill="FFFFFF"/>
        </w:rPr>
        <w:t>VI</w:t>
      </w:r>
      <w:r w:rsidRPr="00A9612A">
        <w:rPr>
          <w:rFonts w:ascii="Arial" w:eastAsia="Arial" w:hAnsi="Arial" w:cs="Arial"/>
          <w:b/>
          <w:bCs/>
          <w:iCs/>
          <w:sz w:val="20"/>
          <w:shd w:val="clear" w:color="auto" w:fill="FFFFFF"/>
        </w:rPr>
        <w:t xml:space="preserve"> –</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opinar</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em</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prestações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ou</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tomada</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de</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contas,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exigidas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por</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força</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de</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legislação;</w:t>
      </w:r>
    </w:p>
    <w:p w14:paraId="23058393" w14:textId="77777777" w:rsidR="00A9612A" w:rsidRPr="00A9612A" w:rsidRDefault="00A9612A" w:rsidP="00A9612A">
      <w:pPr>
        <w:shd w:val="clear" w:color="auto" w:fill="FFFFFF"/>
        <w:spacing w:before="120" w:after="120"/>
        <w:jc w:val="both"/>
        <w:rPr>
          <w:rFonts w:ascii="Arial" w:hAnsi="Arial" w:cs="Arial"/>
          <w:iCs/>
          <w:sz w:val="20"/>
          <w:shd w:val="clear" w:color="auto" w:fill="FFFFFF"/>
        </w:rPr>
      </w:pPr>
      <w:r w:rsidRPr="00A9612A">
        <w:rPr>
          <w:rFonts w:ascii="Arial" w:hAnsi="Arial" w:cs="Arial"/>
          <w:b/>
          <w:bCs/>
          <w:iCs/>
          <w:sz w:val="20"/>
          <w:shd w:val="clear" w:color="auto" w:fill="FFFFFF"/>
        </w:rPr>
        <w:t>VII</w:t>
      </w:r>
      <w:r w:rsidRPr="00A9612A">
        <w:rPr>
          <w:rFonts w:ascii="Arial" w:eastAsia="Arial" w:hAnsi="Arial" w:cs="Arial"/>
          <w:b/>
          <w:bCs/>
          <w:iCs/>
          <w:sz w:val="20"/>
          <w:shd w:val="clear" w:color="auto" w:fill="FFFFFF"/>
        </w:rPr>
        <w:t xml:space="preserve"> –</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criar</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condições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para</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o</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exercício</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do</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controle</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social</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sobre</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os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programas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contemplados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com</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recursos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oriundos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dos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orçamentos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do</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Município;</w:t>
      </w:r>
    </w:p>
    <w:p w14:paraId="25955421" w14:textId="77777777" w:rsidR="00A9612A" w:rsidRPr="00A9612A" w:rsidRDefault="00A9612A" w:rsidP="00A9612A">
      <w:pPr>
        <w:shd w:val="clear" w:color="auto" w:fill="FFFFFF"/>
        <w:spacing w:before="120" w:after="120"/>
        <w:jc w:val="both"/>
        <w:rPr>
          <w:rFonts w:ascii="Arial" w:hAnsi="Arial" w:cs="Arial"/>
          <w:iCs/>
          <w:sz w:val="20"/>
          <w:shd w:val="clear" w:color="auto" w:fill="FFFFFF"/>
        </w:rPr>
      </w:pPr>
      <w:r w:rsidRPr="00A9612A">
        <w:rPr>
          <w:rFonts w:ascii="Arial" w:hAnsi="Arial" w:cs="Arial"/>
          <w:b/>
          <w:bCs/>
          <w:iCs/>
          <w:sz w:val="20"/>
          <w:shd w:val="clear" w:color="auto" w:fill="FFFFFF"/>
        </w:rPr>
        <w:t>VIII</w:t>
      </w:r>
      <w:r w:rsidRPr="00A9612A">
        <w:rPr>
          <w:rFonts w:ascii="Arial" w:eastAsia="Arial" w:hAnsi="Arial" w:cs="Arial"/>
          <w:b/>
          <w:bCs/>
          <w:iCs/>
          <w:sz w:val="20"/>
          <w:shd w:val="clear" w:color="auto" w:fill="FFFFFF"/>
        </w:rPr>
        <w:t xml:space="preserve"> –</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concentrar</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as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consultas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formuladas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pelos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diversos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subsistemas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de</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controle</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do</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Município;</w:t>
      </w:r>
    </w:p>
    <w:p w14:paraId="6CC93287" w14:textId="77777777" w:rsidR="00A9612A" w:rsidRPr="00A9612A" w:rsidRDefault="00A9612A" w:rsidP="00A9612A">
      <w:pPr>
        <w:shd w:val="clear" w:color="auto" w:fill="FFFFFF"/>
        <w:spacing w:before="120" w:after="120"/>
        <w:jc w:val="both"/>
        <w:rPr>
          <w:rFonts w:ascii="Arial" w:hAnsi="Arial" w:cs="Arial"/>
          <w:iCs/>
          <w:sz w:val="20"/>
          <w:shd w:val="clear" w:color="auto" w:fill="FFFFFF"/>
        </w:rPr>
      </w:pPr>
      <w:r w:rsidRPr="00A9612A">
        <w:rPr>
          <w:rFonts w:ascii="Arial" w:hAnsi="Arial" w:cs="Arial"/>
          <w:b/>
          <w:bCs/>
          <w:iCs/>
          <w:sz w:val="20"/>
          <w:shd w:val="clear" w:color="auto" w:fill="FFFFFF"/>
        </w:rPr>
        <w:t>IX</w:t>
      </w:r>
      <w:r w:rsidRPr="00A9612A">
        <w:rPr>
          <w:rFonts w:ascii="Arial" w:eastAsia="Arial" w:hAnsi="Arial" w:cs="Arial"/>
          <w:b/>
          <w:bCs/>
          <w:iCs/>
          <w:sz w:val="20"/>
          <w:shd w:val="clear" w:color="auto" w:fill="FFFFFF"/>
        </w:rPr>
        <w:t xml:space="preserve"> –</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responsabilizar-se</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pela</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disseminação</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de</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informações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técnicas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e</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legislação</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aos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órgãos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setoriais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do</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Sistema</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de</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Controle</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Interno</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e,</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eventualmente,</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aos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demais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órgãos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da</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Administração</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Municipal;</w:t>
      </w:r>
    </w:p>
    <w:p w14:paraId="7DA45C40" w14:textId="77777777" w:rsidR="00A9612A" w:rsidRPr="00A9612A" w:rsidRDefault="00A9612A" w:rsidP="00A9612A">
      <w:pPr>
        <w:shd w:val="clear" w:color="auto" w:fill="FFFFFF"/>
        <w:spacing w:before="120" w:after="120"/>
        <w:jc w:val="both"/>
        <w:rPr>
          <w:rFonts w:ascii="Arial" w:hAnsi="Arial" w:cs="Arial"/>
          <w:iCs/>
          <w:sz w:val="20"/>
          <w:shd w:val="clear" w:color="auto" w:fill="FFFFFF"/>
        </w:rPr>
      </w:pPr>
      <w:r w:rsidRPr="00A9612A">
        <w:rPr>
          <w:rFonts w:ascii="Arial" w:hAnsi="Arial" w:cs="Arial"/>
          <w:b/>
          <w:bCs/>
          <w:iCs/>
          <w:sz w:val="20"/>
          <w:shd w:val="clear" w:color="auto" w:fill="FFFFFF"/>
        </w:rPr>
        <w:t>X</w:t>
      </w:r>
      <w:r w:rsidRPr="00A9612A">
        <w:rPr>
          <w:rFonts w:ascii="Arial" w:eastAsia="Arial" w:hAnsi="Arial" w:cs="Arial"/>
          <w:b/>
          <w:bCs/>
          <w:iCs/>
          <w:sz w:val="20"/>
          <w:shd w:val="clear" w:color="auto" w:fill="FFFFFF"/>
        </w:rPr>
        <w:t xml:space="preserve"> –</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realizar</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treinamentos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aos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servidores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de</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departamentos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e</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seccionais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integrantes</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do</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Sistema</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de</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Controle</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Interno,</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quando</w:t>
      </w:r>
      <w:r w:rsidRPr="00A9612A">
        <w:rPr>
          <w:rFonts w:ascii="Arial" w:eastAsia="Arial" w:hAnsi="Arial" w:cs="Arial"/>
          <w:iCs/>
          <w:sz w:val="20"/>
          <w:shd w:val="clear" w:color="auto" w:fill="FFFFFF"/>
        </w:rPr>
        <w:t xml:space="preserve"> </w:t>
      </w:r>
      <w:r w:rsidRPr="00A9612A">
        <w:rPr>
          <w:rFonts w:ascii="Arial" w:hAnsi="Arial" w:cs="Arial"/>
          <w:iCs/>
          <w:sz w:val="20"/>
          <w:shd w:val="clear" w:color="auto" w:fill="FFFFFF"/>
        </w:rPr>
        <w:t>necessário.</w:t>
      </w:r>
    </w:p>
    <w:p w14:paraId="25740328" w14:textId="77777777" w:rsidR="00A9612A" w:rsidRPr="00A9612A" w:rsidRDefault="00A9612A" w:rsidP="00A9612A">
      <w:pPr>
        <w:shd w:val="clear" w:color="auto" w:fill="FFFFFF"/>
        <w:spacing w:before="120" w:after="120"/>
        <w:jc w:val="both"/>
        <w:rPr>
          <w:rFonts w:ascii="Arial" w:hAnsi="Arial" w:cs="Arial"/>
          <w:iCs/>
          <w:color w:val="000000"/>
          <w:sz w:val="20"/>
        </w:rPr>
      </w:pPr>
    </w:p>
    <w:p w14:paraId="6EA9CB67" w14:textId="77777777" w:rsidR="00A9612A" w:rsidRPr="00A9612A" w:rsidRDefault="00A9612A" w:rsidP="00A9612A">
      <w:pPr>
        <w:shd w:val="clear" w:color="auto" w:fill="F2F2F2"/>
        <w:spacing w:before="120" w:after="120"/>
        <w:jc w:val="both"/>
        <w:rPr>
          <w:rFonts w:ascii="Arial" w:hAnsi="Arial" w:cs="Arial"/>
          <w:b/>
          <w:bCs/>
          <w:iCs/>
          <w:color w:val="000000"/>
          <w:sz w:val="20"/>
        </w:rPr>
      </w:pPr>
      <w:r w:rsidRPr="00A9612A">
        <w:rPr>
          <w:rFonts w:ascii="Arial" w:hAnsi="Arial" w:cs="Arial"/>
          <w:b/>
          <w:bCs/>
          <w:iCs/>
          <w:color w:val="000000"/>
          <w:sz w:val="20"/>
        </w:rPr>
        <w:t>Seção II - Dos Órgãos Setoriais do Sistema de Controle Interno</w:t>
      </w:r>
    </w:p>
    <w:p w14:paraId="02ED1F44"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br/>
      </w:r>
      <w:bookmarkStart w:id="16" w:name="a17"/>
      <w:bookmarkEnd w:id="16"/>
      <w:r w:rsidRPr="00A9612A">
        <w:rPr>
          <w:rFonts w:ascii="Arial" w:hAnsi="Arial" w:cs="Arial"/>
          <w:b/>
          <w:bCs/>
          <w:iCs/>
          <w:color w:val="000000"/>
          <w:sz w:val="20"/>
        </w:rPr>
        <w:t>Art. 17</w:t>
      </w:r>
      <w:r w:rsidRPr="00A9612A">
        <w:rPr>
          <w:rFonts w:ascii="Arial" w:hAnsi="Arial" w:cs="Arial"/>
          <w:iCs/>
          <w:color w:val="000000"/>
          <w:sz w:val="20"/>
        </w:rPr>
        <w:t> Aos órgãos setoriais do Sistema de Controle Interno do Município compete:</w:t>
      </w:r>
    </w:p>
    <w:p w14:paraId="5DD51618"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t>   </w:t>
      </w:r>
      <w:r w:rsidRPr="00A9612A">
        <w:rPr>
          <w:rFonts w:ascii="Arial" w:hAnsi="Arial" w:cs="Arial"/>
          <w:b/>
          <w:bCs/>
          <w:iCs/>
          <w:color w:val="000000"/>
          <w:sz w:val="20"/>
        </w:rPr>
        <w:t>I -</w:t>
      </w:r>
      <w:r w:rsidRPr="00A9612A">
        <w:rPr>
          <w:rFonts w:ascii="Arial" w:hAnsi="Arial" w:cs="Arial"/>
          <w:iCs/>
          <w:color w:val="000000"/>
          <w:sz w:val="20"/>
        </w:rPr>
        <w:t> exercer os controles estabelecidos nos diversos sistemas administrativos afetos à sua área de atuação, no que tange a atividades específicas ou auxiliares, objetivando a observância da legislação, a salvaguarda do patrimônio e a busca da eficiência operacional;</w:t>
      </w:r>
    </w:p>
    <w:p w14:paraId="52BD7EDF"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t>   </w:t>
      </w:r>
      <w:r w:rsidRPr="00A9612A">
        <w:rPr>
          <w:rFonts w:ascii="Arial" w:hAnsi="Arial" w:cs="Arial"/>
          <w:b/>
          <w:bCs/>
          <w:iCs/>
          <w:color w:val="000000"/>
          <w:sz w:val="20"/>
        </w:rPr>
        <w:t>II -</w:t>
      </w:r>
      <w:r w:rsidRPr="00A9612A">
        <w:rPr>
          <w:rFonts w:ascii="Arial" w:hAnsi="Arial" w:cs="Arial"/>
          <w:iCs/>
          <w:color w:val="000000"/>
          <w:sz w:val="20"/>
        </w:rPr>
        <w:t> exercer o controle em seu nível de competência, sobre o cumprimento dos objetivos e metas definidas nos Programas constantes do Plano Plurianual, na Lei das Diretrizes Orçamentárias, no Orçamento Anual e no cronograma de execução mensal de desembolso.</w:t>
      </w:r>
    </w:p>
    <w:p w14:paraId="4AB90DEC"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b/>
          <w:bCs/>
          <w:iCs/>
          <w:color w:val="000000"/>
          <w:sz w:val="20"/>
        </w:rPr>
        <w:t>   III -</w:t>
      </w:r>
      <w:r w:rsidRPr="00A9612A">
        <w:rPr>
          <w:rFonts w:ascii="Arial" w:hAnsi="Arial" w:cs="Arial"/>
          <w:iCs/>
          <w:color w:val="000000"/>
          <w:sz w:val="20"/>
        </w:rPr>
        <w:t> exercer o controle sobre o uso e guarda de bens pertencentes ao Município, colocados à disposição de qualquer pessoa física ou unidade que os utilize na execução de suas funções;</w:t>
      </w:r>
    </w:p>
    <w:p w14:paraId="3857F991"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t>   </w:t>
      </w:r>
      <w:r w:rsidRPr="00A9612A">
        <w:rPr>
          <w:rFonts w:ascii="Arial" w:hAnsi="Arial" w:cs="Arial"/>
          <w:b/>
          <w:bCs/>
          <w:iCs/>
          <w:color w:val="000000"/>
          <w:sz w:val="20"/>
        </w:rPr>
        <w:t>IV -</w:t>
      </w:r>
      <w:r w:rsidRPr="00A9612A">
        <w:rPr>
          <w:rFonts w:ascii="Arial" w:hAnsi="Arial" w:cs="Arial"/>
          <w:iCs/>
          <w:color w:val="000000"/>
          <w:sz w:val="20"/>
        </w:rPr>
        <w:t> avaliar e acompanhar a execução dos contratos, convênios e instrumentos congêneres, afetos a sua unidade;</w:t>
      </w:r>
    </w:p>
    <w:p w14:paraId="220DF98F"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b/>
          <w:bCs/>
          <w:iCs/>
          <w:color w:val="000000"/>
          <w:sz w:val="20"/>
        </w:rPr>
        <w:t>   V -</w:t>
      </w:r>
      <w:r w:rsidRPr="00A9612A">
        <w:rPr>
          <w:rFonts w:ascii="Arial" w:hAnsi="Arial" w:cs="Arial"/>
          <w:iCs/>
          <w:color w:val="000000"/>
          <w:sz w:val="20"/>
        </w:rPr>
        <w:t xml:space="preserve"> comunicar ao nível hierárquico superior e à Unidade Central de Controle Interno para providências necessárias e sob pena de responsabilidade solidária a ocorrência de atos ilegais, ilegítimos ou antieconômicos de que resultem, ou não, </w:t>
      </w:r>
      <w:proofErr w:type="spellStart"/>
      <w:r w:rsidRPr="00A9612A">
        <w:rPr>
          <w:rFonts w:ascii="Arial" w:hAnsi="Arial" w:cs="Arial"/>
          <w:iCs/>
          <w:color w:val="000000"/>
          <w:sz w:val="20"/>
        </w:rPr>
        <w:t>dano</w:t>
      </w:r>
      <w:proofErr w:type="spellEnd"/>
      <w:r w:rsidRPr="00A9612A">
        <w:rPr>
          <w:rFonts w:ascii="Arial" w:hAnsi="Arial" w:cs="Arial"/>
          <w:iCs/>
          <w:color w:val="000000"/>
          <w:sz w:val="20"/>
        </w:rPr>
        <w:t xml:space="preserve"> ao erário;</w:t>
      </w:r>
    </w:p>
    <w:p w14:paraId="0D2B9A2D"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lastRenderedPageBreak/>
        <w:t>   </w:t>
      </w:r>
      <w:r w:rsidRPr="00A9612A">
        <w:rPr>
          <w:rFonts w:ascii="Arial" w:hAnsi="Arial" w:cs="Arial"/>
          <w:b/>
          <w:bCs/>
          <w:iCs/>
          <w:color w:val="000000"/>
          <w:sz w:val="20"/>
        </w:rPr>
        <w:t>VI -</w:t>
      </w:r>
      <w:r w:rsidRPr="00A9612A">
        <w:rPr>
          <w:rFonts w:ascii="Arial" w:hAnsi="Arial" w:cs="Arial"/>
          <w:iCs/>
          <w:color w:val="000000"/>
          <w:sz w:val="20"/>
        </w:rPr>
        <w:t> propor à Unidade Central de Controle Interno a atualização ou a adequação das normas de controle interno;</w:t>
      </w:r>
    </w:p>
    <w:p w14:paraId="5CC65ECD"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t>   </w:t>
      </w:r>
      <w:r w:rsidRPr="00A9612A">
        <w:rPr>
          <w:rFonts w:ascii="Arial" w:hAnsi="Arial" w:cs="Arial"/>
          <w:b/>
          <w:bCs/>
          <w:iCs/>
          <w:color w:val="000000"/>
          <w:sz w:val="20"/>
        </w:rPr>
        <w:t>VII -</w:t>
      </w:r>
      <w:r w:rsidRPr="00A9612A">
        <w:rPr>
          <w:rFonts w:ascii="Arial" w:hAnsi="Arial" w:cs="Arial"/>
          <w:iCs/>
          <w:color w:val="000000"/>
          <w:sz w:val="20"/>
        </w:rPr>
        <w:t> apoiar os trabalhos de auditoria interna, facilitando o acesso a documentos e informações.</w:t>
      </w:r>
      <w:r w:rsidRPr="00A9612A">
        <w:rPr>
          <w:rFonts w:ascii="Arial" w:hAnsi="Arial" w:cs="Arial"/>
          <w:iCs/>
          <w:color w:val="000000"/>
          <w:sz w:val="20"/>
        </w:rPr>
        <w:br/>
      </w:r>
    </w:p>
    <w:p w14:paraId="412FCFFD" w14:textId="77777777" w:rsidR="00A9612A" w:rsidRPr="00A9612A" w:rsidRDefault="00A9612A" w:rsidP="00A9612A">
      <w:pPr>
        <w:shd w:val="clear" w:color="auto" w:fill="F2F2F2"/>
        <w:spacing w:before="120" w:after="120"/>
        <w:jc w:val="both"/>
        <w:rPr>
          <w:rFonts w:ascii="Arial" w:hAnsi="Arial" w:cs="Arial"/>
          <w:b/>
          <w:bCs/>
          <w:iCs/>
          <w:color w:val="000000"/>
          <w:sz w:val="20"/>
        </w:rPr>
      </w:pPr>
      <w:r w:rsidRPr="00A9612A">
        <w:rPr>
          <w:rFonts w:ascii="Arial" w:hAnsi="Arial" w:cs="Arial"/>
          <w:b/>
          <w:bCs/>
          <w:iCs/>
          <w:color w:val="000000"/>
          <w:sz w:val="20"/>
        </w:rPr>
        <w:t>CAPÍTULO V - DAS DISPOSIÇÕES GERAIS</w:t>
      </w:r>
    </w:p>
    <w:p w14:paraId="624AFDDE"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br/>
      </w:r>
      <w:bookmarkStart w:id="17" w:name="a18"/>
      <w:bookmarkEnd w:id="17"/>
      <w:r w:rsidRPr="00A9612A">
        <w:rPr>
          <w:rFonts w:ascii="Arial" w:hAnsi="Arial" w:cs="Arial"/>
          <w:b/>
          <w:bCs/>
          <w:iCs/>
          <w:color w:val="000000"/>
          <w:sz w:val="20"/>
        </w:rPr>
        <w:t>Art. 18</w:t>
      </w:r>
      <w:r w:rsidRPr="00A9612A">
        <w:rPr>
          <w:rFonts w:ascii="Arial" w:hAnsi="Arial" w:cs="Arial"/>
          <w:iCs/>
          <w:color w:val="000000"/>
          <w:sz w:val="20"/>
        </w:rPr>
        <w:t> Qualquer pessoa física ou jurídica é parte legítima para denunciar irregularidades ao Sistema de Controle Interno do Município.</w:t>
      </w:r>
    </w:p>
    <w:p w14:paraId="71FA0922"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br/>
      </w:r>
      <w:bookmarkStart w:id="18" w:name="a19"/>
      <w:bookmarkEnd w:id="18"/>
      <w:r w:rsidRPr="00A9612A">
        <w:rPr>
          <w:rFonts w:ascii="Arial" w:hAnsi="Arial" w:cs="Arial"/>
          <w:b/>
          <w:bCs/>
          <w:iCs/>
          <w:color w:val="000000"/>
          <w:sz w:val="20"/>
        </w:rPr>
        <w:t>Art. 19</w:t>
      </w:r>
      <w:r w:rsidRPr="00A9612A">
        <w:rPr>
          <w:rFonts w:ascii="Arial" w:hAnsi="Arial" w:cs="Arial"/>
          <w:iCs/>
          <w:color w:val="000000"/>
          <w:sz w:val="20"/>
        </w:rPr>
        <w:t> O agente público que, por ação ou omissão, causar embaraço, constrangimento ou obstáculo à atuação da Unidade Central ou dos Órgão Setoriais de Controle Interno, no desempenho de suas funções institucionais, ficará sujeito à responsabilização administrativa, sem prejuízo das ações cíveis e penais cabíveis.</w:t>
      </w:r>
    </w:p>
    <w:p w14:paraId="203D553D" w14:textId="77777777" w:rsidR="00A9612A" w:rsidRPr="00A9612A" w:rsidRDefault="00A9612A" w:rsidP="00A9612A">
      <w:pPr>
        <w:shd w:val="clear" w:color="auto" w:fill="FFFFFF"/>
        <w:spacing w:before="120" w:after="120"/>
        <w:jc w:val="both"/>
        <w:rPr>
          <w:rFonts w:ascii="Arial" w:hAnsi="Arial" w:cs="Arial"/>
          <w:iCs/>
          <w:color w:val="000000"/>
          <w:sz w:val="20"/>
        </w:rPr>
      </w:pPr>
    </w:p>
    <w:p w14:paraId="6BFBD09C" w14:textId="77777777" w:rsidR="00A9612A" w:rsidRPr="00A9612A" w:rsidRDefault="00A9612A" w:rsidP="00A9612A">
      <w:pPr>
        <w:shd w:val="clear" w:color="auto" w:fill="FFFFFF"/>
        <w:spacing w:before="120" w:after="120"/>
        <w:jc w:val="both"/>
        <w:rPr>
          <w:rFonts w:ascii="Arial" w:hAnsi="Arial" w:cs="Arial"/>
          <w:iCs/>
          <w:color w:val="000000"/>
          <w:sz w:val="20"/>
        </w:rPr>
      </w:pPr>
      <w:bookmarkStart w:id="19" w:name="a20"/>
      <w:bookmarkEnd w:id="19"/>
      <w:r w:rsidRPr="00A9612A">
        <w:rPr>
          <w:rFonts w:ascii="Arial" w:hAnsi="Arial" w:cs="Arial"/>
          <w:b/>
          <w:bCs/>
          <w:iCs/>
          <w:color w:val="000000"/>
          <w:sz w:val="20"/>
        </w:rPr>
        <w:t>Art. 20</w:t>
      </w:r>
      <w:r w:rsidRPr="00A9612A">
        <w:rPr>
          <w:rFonts w:ascii="Arial" w:hAnsi="Arial" w:cs="Arial"/>
          <w:iCs/>
          <w:color w:val="000000"/>
          <w:sz w:val="20"/>
        </w:rPr>
        <w:t> Nos termos da legislação, poderá ser requisitado ou contratado o trabalho de especialistas para necessidades técnicas específicas de responsabilidade da Unidade Central de Controle Interno - UCCI.</w:t>
      </w:r>
    </w:p>
    <w:p w14:paraId="367EED81" w14:textId="77777777" w:rsidR="00A9612A" w:rsidRPr="00A9612A" w:rsidRDefault="00A9612A" w:rsidP="00A9612A">
      <w:pPr>
        <w:shd w:val="clear" w:color="auto" w:fill="FFFFFF"/>
        <w:spacing w:before="120" w:after="120"/>
        <w:jc w:val="both"/>
        <w:rPr>
          <w:rFonts w:ascii="Arial" w:hAnsi="Arial" w:cs="Arial"/>
          <w:iCs/>
          <w:color w:val="000000"/>
          <w:sz w:val="20"/>
        </w:rPr>
      </w:pPr>
      <w:bookmarkStart w:id="20" w:name="a21"/>
      <w:bookmarkEnd w:id="20"/>
      <w:r w:rsidRPr="00A9612A">
        <w:rPr>
          <w:rFonts w:ascii="Arial" w:hAnsi="Arial" w:cs="Arial"/>
          <w:iCs/>
          <w:color w:val="000000"/>
          <w:sz w:val="20"/>
        </w:rPr>
        <w:br/>
      </w:r>
      <w:r w:rsidRPr="00A9612A">
        <w:rPr>
          <w:rFonts w:ascii="Arial" w:hAnsi="Arial" w:cs="Arial"/>
          <w:b/>
          <w:bCs/>
          <w:iCs/>
          <w:color w:val="000000"/>
          <w:sz w:val="20"/>
        </w:rPr>
        <w:t>Art. 21</w:t>
      </w:r>
      <w:r w:rsidRPr="00A9612A">
        <w:rPr>
          <w:rFonts w:ascii="Arial" w:hAnsi="Arial" w:cs="Arial"/>
          <w:iCs/>
          <w:color w:val="000000"/>
          <w:sz w:val="20"/>
        </w:rPr>
        <w:t> No exercício financeiro de 2023 e subsequentes, as despesas decorrentes da execução desta Lei constarão do Orçamento Anual do Poder Executivo.</w:t>
      </w:r>
    </w:p>
    <w:p w14:paraId="3E6A3904" w14:textId="77777777" w:rsidR="00A9612A" w:rsidRPr="00A9612A" w:rsidRDefault="00A9612A" w:rsidP="00A9612A">
      <w:pPr>
        <w:shd w:val="clear" w:color="auto" w:fill="FFFFFF"/>
        <w:spacing w:before="120" w:after="120"/>
        <w:jc w:val="both"/>
        <w:rPr>
          <w:rFonts w:ascii="Arial" w:hAnsi="Arial" w:cs="Arial"/>
          <w:iCs/>
          <w:color w:val="000000"/>
          <w:sz w:val="20"/>
        </w:rPr>
      </w:pPr>
      <w:r w:rsidRPr="00A9612A">
        <w:rPr>
          <w:rFonts w:ascii="Arial" w:hAnsi="Arial" w:cs="Arial"/>
          <w:iCs/>
          <w:color w:val="000000"/>
          <w:sz w:val="20"/>
        </w:rPr>
        <w:br/>
      </w:r>
      <w:bookmarkStart w:id="21" w:name="a22"/>
      <w:bookmarkEnd w:id="21"/>
      <w:r w:rsidRPr="00A9612A">
        <w:rPr>
          <w:rFonts w:ascii="Arial" w:hAnsi="Arial" w:cs="Arial"/>
          <w:b/>
          <w:bCs/>
          <w:iCs/>
          <w:color w:val="000000"/>
          <w:sz w:val="20"/>
        </w:rPr>
        <w:t>Art. 22</w:t>
      </w:r>
      <w:r w:rsidRPr="00A9612A">
        <w:rPr>
          <w:rFonts w:ascii="Arial" w:hAnsi="Arial" w:cs="Arial"/>
          <w:iCs/>
          <w:color w:val="000000"/>
          <w:sz w:val="20"/>
        </w:rPr>
        <w:t> O Poder Executivo editará regulamento dispondo sobre o Sistema de Controle Interno do Município, de que trata esta Lei.</w:t>
      </w:r>
    </w:p>
    <w:p w14:paraId="0C1A2F6A" w14:textId="77777777" w:rsidR="00A9612A" w:rsidRPr="00A9612A" w:rsidRDefault="00A9612A" w:rsidP="00A9612A">
      <w:pPr>
        <w:shd w:val="clear" w:color="auto" w:fill="FFFFFF"/>
        <w:spacing w:before="120" w:after="120"/>
        <w:jc w:val="both"/>
        <w:rPr>
          <w:rFonts w:ascii="Arial" w:hAnsi="Arial" w:cs="Arial"/>
          <w:iCs/>
          <w:color w:val="000000"/>
          <w:sz w:val="20"/>
        </w:rPr>
      </w:pPr>
      <w:bookmarkStart w:id="22" w:name="a23"/>
      <w:bookmarkEnd w:id="22"/>
      <w:r w:rsidRPr="00A9612A">
        <w:rPr>
          <w:rFonts w:ascii="Arial" w:hAnsi="Arial" w:cs="Arial"/>
          <w:iCs/>
          <w:color w:val="000000"/>
          <w:sz w:val="20"/>
        </w:rPr>
        <w:br/>
      </w:r>
      <w:r w:rsidRPr="00A9612A">
        <w:rPr>
          <w:rFonts w:ascii="Arial" w:hAnsi="Arial" w:cs="Arial"/>
          <w:b/>
          <w:bCs/>
          <w:iCs/>
          <w:color w:val="000000"/>
          <w:sz w:val="20"/>
        </w:rPr>
        <w:t>Art. 23</w:t>
      </w:r>
      <w:r w:rsidRPr="00A9612A">
        <w:rPr>
          <w:rFonts w:ascii="Arial" w:hAnsi="Arial" w:cs="Arial"/>
          <w:iCs/>
          <w:color w:val="000000"/>
          <w:sz w:val="20"/>
        </w:rPr>
        <w:t> Revogam-se as disposições em contrário, em especial a Lei nº 3641 de 23 de março de 2011 e 4609/2018.</w:t>
      </w:r>
    </w:p>
    <w:p w14:paraId="6399AAA1" w14:textId="77777777" w:rsidR="00A9612A" w:rsidRPr="00A9612A" w:rsidRDefault="00A9612A" w:rsidP="00A9612A">
      <w:pPr>
        <w:shd w:val="clear" w:color="auto" w:fill="FFFFFF"/>
        <w:spacing w:before="120" w:after="120"/>
        <w:jc w:val="both"/>
        <w:rPr>
          <w:rFonts w:ascii="Arial" w:hAnsi="Arial" w:cs="Arial"/>
          <w:iCs/>
          <w:color w:val="000000"/>
          <w:sz w:val="20"/>
        </w:rPr>
      </w:pPr>
      <w:bookmarkStart w:id="23" w:name="a24"/>
      <w:bookmarkEnd w:id="23"/>
      <w:r w:rsidRPr="00A9612A">
        <w:rPr>
          <w:rFonts w:ascii="Arial" w:hAnsi="Arial" w:cs="Arial"/>
          <w:iCs/>
          <w:color w:val="000000"/>
          <w:sz w:val="20"/>
        </w:rPr>
        <w:br/>
      </w:r>
      <w:r w:rsidRPr="00A9612A">
        <w:rPr>
          <w:rFonts w:ascii="Arial" w:hAnsi="Arial" w:cs="Arial"/>
          <w:b/>
          <w:bCs/>
          <w:iCs/>
          <w:color w:val="000000"/>
          <w:sz w:val="20"/>
        </w:rPr>
        <w:t>Art. 24</w:t>
      </w:r>
      <w:r w:rsidRPr="00A9612A">
        <w:rPr>
          <w:rFonts w:ascii="Arial" w:hAnsi="Arial" w:cs="Arial"/>
          <w:iCs/>
          <w:color w:val="000000"/>
          <w:sz w:val="20"/>
        </w:rPr>
        <w:t> Esta Lei entra em vigor na data de sua publicação.</w:t>
      </w:r>
    </w:p>
    <w:p w14:paraId="43B65B78" w14:textId="6F4FC4BF" w:rsidR="0029662F" w:rsidRDefault="0029662F" w:rsidP="00837535">
      <w:pPr>
        <w:tabs>
          <w:tab w:val="left" w:pos="426"/>
        </w:tabs>
        <w:spacing w:line="360" w:lineRule="auto"/>
        <w:ind w:left="-1418" w:right="-142"/>
        <w:jc w:val="right"/>
        <w:rPr>
          <w:rFonts w:ascii="Arial" w:hAnsi="Arial" w:cs="Arial"/>
          <w:sz w:val="24"/>
          <w:szCs w:val="24"/>
        </w:rPr>
      </w:pPr>
    </w:p>
    <w:p w14:paraId="623BBF0F" w14:textId="77777777" w:rsidR="00A9612A" w:rsidRDefault="00A9612A" w:rsidP="00837535">
      <w:pPr>
        <w:tabs>
          <w:tab w:val="left" w:pos="426"/>
        </w:tabs>
        <w:spacing w:line="360" w:lineRule="auto"/>
        <w:ind w:left="-1418" w:right="-142"/>
        <w:jc w:val="right"/>
        <w:rPr>
          <w:rFonts w:ascii="Arial" w:hAnsi="Arial" w:cs="Arial"/>
          <w:sz w:val="24"/>
          <w:szCs w:val="24"/>
        </w:rPr>
      </w:pPr>
    </w:p>
    <w:p w14:paraId="1F036BDF" w14:textId="2C46640C" w:rsidR="00837535" w:rsidRDefault="00837535" w:rsidP="00837535">
      <w:pPr>
        <w:tabs>
          <w:tab w:val="left" w:pos="426"/>
        </w:tabs>
        <w:spacing w:line="360" w:lineRule="auto"/>
        <w:ind w:left="-1418" w:right="-142"/>
        <w:jc w:val="right"/>
        <w:rPr>
          <w:rFonts w:ascii="Arial" w:hAnsi="Arial" w:cs="Arial"/>
          <w:sz w:val="24"/>
          <w:szCs w:val="24"/>
        </w:rPr>
      </w:pPr>
      <w:r>
        <w:rPr>
          <w:rFonts w:ascii="Arial" w:hAnsi="Arial" w:cs="Arial"/>
          <w:sz w:val="24"/>
          <w:szCs w:val="24"/>
        </w:rPr>
        <w:t>G</w:t>
      </w:r>
      <w:r w:rsidRPr="00D60C10">
        <w:rPr>
          <w:rFonts w:ascii="Arial" w:hAnsi="Arial" w:cs="Arial"/>
          <w:sz w:val="24"/>
          <w:szCs w:val="24"/>
        </w:rPr>
        <w:t>abinete do Presidente Câmara Municipal de Bom Retiro do Sul,</w:t>
      </w:r>
      <w:r>
        <w:rPr>
          <w:rFonts w:ascii="Arial" w:hAnsi="Arial" w:cs="Arial"/>
          <w:sz w:val="24"/>
          <w:szCs w:val="24"/>
        </w:rPr>
        <w:t xml:space="preserve"> </w:t>
      </w:r>
      <w:r w:rsidR="001B43DF">
        <w:rPr>
          <w:rFonts w:ascii="Arial" w:hAnsi="Arial" w:cs="Arial"/>
          <w:sz w:val="24"/>
          <w:szCs w:val="24"/>
        </w:rPr>
        <w:t>0</w:t>
      </w:r>
      <w:r w:rsidR="00896AD0">
        <w:rPr>
          <w:rFonts w:ascii="Arial" w:hAnsi="Arial" w:cs="Arial"/>
          <w:sz w:val="24"/>
          <w:szCs w:val="24"/>
        </w:rPr>
        <w:t>8</w:t>
      </w:r>
      <w:r>
        <w:rPr>
          <w:rFonts w:ascii="Arial" w:hAnsi="Arial" w:cs="Arial"/>
          <w:sz w:val="24"/>
          <w:szCs w:val="24"/>
        </w:rPr>
        <w:t xml:space="preserve"> de </w:t>
      </w:r>
      <w:r w:rsidR="001B43DF">
        <w:rPr>
          <w:rFonts w:ascii="Arial" w:hAnsi="Arial" w:cs="Arial"/>
          <w:sz w:val="24"/>
          <w:szCs w:val="24"/>
        </w:rPr>
        <w:t>março</w:t>
      </w:r>
      <w:r w:rsidR="00BD57B3">
        <w:rPr>
          <w:rFonts w:ascii="Arial" w:hAnsi="Arial" w:cs="Arial"/>
          <w:sz w:val="24"/>
          <w:szCs w:val="24"/>
        </w:rPr>
        <w:t xml:space="preserve"> </w:t>
      </w:r>
      <w:r w:rsidRPr="00D60C10">
        <w:rPr>
          <w:rFonts w:ascii="Arial" w:hAnsi="Arial" w:cs="Arial"/>
          <w:sz w:val="24"/>
          <w:szCs w:val="24"/>
        </w:rPr>
        <w:t>de 20</w:t>
      </w:r>
      <w:r>
        <w:rPr>
          <w:rFonts w:ascii="Arial" w:hAnsi="Arial" w:cs="Arial"/>
          <w:sz w:val="24"/>
          <w:szCs w:val="24"/>
        </w:rPr>
        <w:t>2</w:t>
      </w:r>
      <w:r w:rsidR="00D909BB">
        <w:rPr>
          <w:rFonts w:ascii="Arial" w:hAnsi="Arial" w:cs="Arial"/>
          <w:sz w:val="24"/>
          <w:szCs w:val="24"/>
        </w:rPr>
        <w:t>3</w:t>
      </w:r>
      <w:r w:rsidRPr="00D60C10">
        <w:rPr>
          <w:rFonts w:ascii="Arial" w:hAnsi="Arial" w:cs="Arial"/>
          <w:sz w:val="24"/>
          <w:szCs w:val="24"/>
        </w:rPr>
        <w:t>.</w:t>
      </w:r>
    </w:p>
    <w:p w14:paraId="228091F8" w14:textId="77777777" w:rsidR="00BD2C8D" w:rsidRDefault="00BD2C8D" w:rsidP="00837535">
      <w:pPr>
        <w:tabs>
          <w:tab w:val="left" w:pos="426"/>
        </w:tabs>
        <w:spacing w:line="360" w:lineRule="auto"/>
        <w:ind w:left="-1418" w:right="-853"/>
        <w:jc w:val="center"/>
        <w:rPr>
          <w:rFonts w:ascii="Arial" w:hAnsi="Arial" w:cs="Arial"/>
          <w:sz w:val="18"/>
          <w:szCs w:val="18"/>
        </w:rPr>
      </w:pPr>
    </w:p>
    <w:p w14:paraId="6746CCE8" w14:textId="77777777" w:rsidR="00F40D10" w:rsidRDefault="00F40D10" w:rsidP="00837535">
      <w:pPr>
        <w:tabs>
          <w:tab w:val="left" w:pos="426"/>
        </w:tabs>
        <w:spacing w:line="360" w:lineRule="auto"/>
        <w:ind w:left="-1418" w:right="-853"/>
        <w:jc w:val="center"/>
        <w:rPr>
          <w:rFonts w:ascii="Arial" w:hAnsi="Arial" w:cs="Arial"/>
          <w:sz w:val="24"/>
          <w:szCs w:val="24"/>
        </w:rPr>
      </w:pPr>
    </w:p>
    <w:p w14:paraId="35CE8F03" w14:textId="13673565" w:rsidR="00837535" w:rsidRPr="006F653F" w:rsidRDefault="00D238A5" w:rsidP="00D238A5">
      <w:pPr>
        <w:ind w:left="-709"/>
        <w:rPr>
          <w:rFonts w:ascii="Arial" w:hAnsi="Arial" w:cs="Arial"/>
          <w:noProof/>
          <w:sz w:val="22"/>
          <w:szCs w:val="22"/>
        </w:rPr>
      </w:pPr>
      <w:r>
        <w:rPr>
          <w:rFonts w:ascii="Arial" w:hAnsi="Arial" w:cs="Arial"/>
          <w:noProof/>
          <w:sz w:val="22"/>
          <w:szCs w:val="22"/>
        </w:rPr>
        <w:t xml:space="preserve">                      </w:t>
      </w:r>
      <w:r w:rsidR="00D909BB">
        <w:rPr>
          <w:rFonts w:ascii="Arial" w:hAnsi="Arial" w:cs="Arial"/>
          <w:noProof/>
          <w:sz w:val="22"/>
          <w:szCs w:val="22"/>
        </w:rPr>
        <w:t xml:space="preserve">    </w:t>
      </w:r>
      <w:r w:rsidR="005625BB">
        <w:rPr>
          <w:rFonts w:ascii="Arial" w:hAnsi="Arial" w:cs="Arial"/>
          <w:noProof/>
          <w:sz w:val="22"/>
          <w:szCs w:val="22"/>
        </w:rPr>
        <w:t>Antonio Gilberto Portz</w:t>
      </w:r>
      <w:r w:rsidR="00837535" w:rsidRPr="006F653F">
        <w:rPr>
          <w:rFonts w:ascii="Arial" w:hAnsi="Arial" w:cs="Arial"/>
          <w:noProof/>
          <w:sz w:val="22"/>
          <w:szCs w:val="22"/>
        </w:rPr>
        <w:t xml:space="preserve">   </w:t>
      </w:r>
      <w:r w:rsidR="00D909BB">
        <w:rPr>
          <w:rFonts w:ascii="Arial" w:hAnsi="Arial" w:cs="Arial"/>
          <w:noProof/>
          <w:sz w:val="22"/>
          <w:szCs w:val="22"/>
        </w:rPr>
        <w:t xml:space="preserve">   </w:t>
      </w:r>
      <w:r w:rsidR="00837535" w:rsidRPr="006F653F">
        <w:rPr>
          <w:rFonts w:ascii="Arial" w:hAnsi="Arial" w:cs="Arial"/>
          <w:noProof/>
          <w:sz w:val="22"/>
          <w:szCs w:val="22"/>
        </w:rPr>
        <w:t xml:space="preserve">               </w:t>
      </w:r>
      <w:r>
        <w:rPr>
          <w:rFonts w:ascii="Arial" w:hAnsi="Arial" w:cs="Arial"/>
          <w:noProof/>
          <w:sz w:val="22"/>
          <w:szCs w:val="22"/>
        </w:rPr>
        <w:t xml:space="preserve">     </w:t>
      </w:r>
      <w:r w:rsidR="00CD4506">
        <w:rPr>
          <w:rFonts w:ascii="Arial" w:hAnsi="Arial" w:cs="Arial"/>
          <w:noProof/>
          <w:sz w:val="22"/>
          <w:szCs w:val="22"/>
        </w:rPr>
        <w:t xml:space="preserve">           </w:t>
      </w:r>
      <w:r w:rsidR="00837535" w:rsidRPr="006F653F">
        <w:rPr>
          <w:rFonts w:ascii="Arial" w:hAnsi="Arial" w:cs="Arial"/>
          <w:noProof/>
          <w:sz w:val="22"/>
          <w:szCs w:val="22"/>
        </w:rPr>
        <w:t xml:space="preserve">     </w:t>
      </w:r>
      <w:r w:rsidR="00837535">
        <w:rPr>
          <w:rFonts w:ascii="Arial" w:hAnsi="Arial" w:cs="Arial"/>
          <w:noProof/>
          <w:sz w:val="22"/>
          <w:szCs w:val="22"/>
        </w:rPr>
        <w:t>Marcelo Kerber</w:t>
      </w:r>
    </w:p>
    <w:p w14:paraId="2D0E5877" w14:textId="16E14578" w:rsidR="00D238A5" w:rsidRPr="006F653F" w:rsidRDefault="005625BB" w:rsidP="005625BB">
      <w:pPr>
        <w:ind w:left="-709"/>
        <w:rPr>
          <w:rFonts w:ascii="Arial" w:hAnsi="Arial" w:cs="Arial"/>
          <w:noProof/>
          <w:sz w:val="18"/>
          <w:szCs w:val="18"/>
        </w:rPr>
      </w:pPr>
      <w:r>
        <w:rPr>
          <w:rFonts w:ascii="Arial" w:hAnsi="Arial" w:cs="Arial"/>
          <w:noProof/>
          <w:sz w:val="18"/>
          <w:szCs w:val="18"/>
        </w:rPr>
        <w:t xml:space="preserve">                      Vice-presidente em exercicio de</w:t>
      </w:r>
      <w:r w:rsidR="00C25765">
        <w:rPr>
          <w:rFonts w:ascii="Arial" w:hAnsi="Arial" w:cs="Arial"/>
          <w:noProof/>
          <w:sz w:val="18"/>
          <w:szCs w:val="18"/>
        </w:rPr>
        <w:t xml:space="preserve"> </w:t>
      </w:r>
      <w:r w:rsidR="00D238A5" w:rsidRPr="006F653F">
        <w:rPr>
          <w:rFonts w:ascii="Arial" w:hAnsi="Arial" w:cs="Arial"/>
          <w:noProof/>
          <w:sz w:val="18"/>
          <w:szCs w:val="18"/>
        </w:rPr>
        <w:t xml:space="preserve">Presidente     </w:t>
      </w:r>
      <w:r w:rsidR="00D238A5">
        <w:rPr>
          <w:rFonts w:ascii="Arial" w:hAnsi="Arial" w:cs="Arial"/>
          <w:noProof/>
          <w:sz w:val="18"/>
          <w:szCs w:val="18"/>
        </w:rPr>
        <w:t xml:space="preserve">   </w:t>
      </w:r>
      <w:r>
        <w:rPr>
          <w:rFonts w:ascii="Arial" w:hAnsi="Arial" w:cs="Arial"/>
          <w:noProof/>
          <w:sz w:val="18"/>
          <w:szCs w:val="18"/>
        </w:rPr>
        <w:t xml:space="preserve">                        </w:t>
      </w:r>
      <w:r w:rsidR="00D238A5">
        <w:rPr>
          <w:rFonts w:ascii="Arial" w:hAnsi="Arial" w:cs="Arial"/>
          <w:noProof/>
          <w:sz w:val="18"/>
          <w:szCs w:val="18"/>
        </w:rPr>
        <w:t xml:space="preserve">     </w:t>
      </w:r>
      <w:r w:rsidR="00D238A5" w:rsidRPr="006F653F">
        <w:rPr>
          <w:rFonts w:ascii="Arial" w:hAnsi="Arial" w:cs="Arial"/>
          <w:noProof/>
          <w:sz w:val="18"/>
          <w:szCs w:val="18"/>
        </w:rPr>
        <w:t xml:space="preserve">     Diretor</w:t>
      </w:r>
    </w:p>
    <w:p w14:paraId="55178146" w14:textId="0B07FF5C" w:rsidR="00837535" w:rsidRPr="006F653F" w:rsidRDefault="00D238A5" w:rsidP="00D238A5">
      <w:pPr>
        <w:ind w:left="-709"/>
        <w:jc w:val="center"/>
        <w:rPr>
          <w:rFonts w:ascii="Arial" w:hAnsi="Arial" w:cs="Arial"/>
          <w:noProof/>
          <w:sz w:val="18"/>
          <w:szCs w:val="18"/>
        </w:rPr>
      </w:pPr>
      <w:r>
        <w:rPr>
          <w:rFonts w:ascii="Arial" w:hAnsi="Arial" w:cs="Arial"/>
          <w:noProof/>
          <w:sz w:val="18"/>
          <w:szCs w:val="18"/>
        </w:rPr>
        <w:t xml:space="preserve">  </w:t>
      </w:r>
      <w:r w:rsidR="00837535" w:rsidRPr="006F653F">
        <w:rPr>
          <w:rFonts w:ascii="Arial" w:hAnsi="Arial" w:cs="Arial"/>
          <w:noProof/>
          <w:sz w:val="18"/>
          <w:szCs w:val="18"/>
        </w:rPr>
        <w:t xml:space="preserve">Câmara Municipal de                    </w:t>
      </w:r>
      <w:r w:rsidR="00837535">
        <w:rPr>
          <w:rFonts w:ascii="Arial" w:hAnsi="Arial" w:cs="Arial"/>
          <w:noProof/>
          <w:sz w:val="18"/>
          <w:szCs w:val="18"/>
        </w:rPr>
        <w:t xml:space="preserve">        </w:t>
      </w:r>
      <w:r w:rsidR="00CD4506">
        <w:rPr>
          <w:rFonts w:ascii="Arial" w:hAnsi="Arial" w:cs="Arial"/>
          <w:noProof/>
          <w:sz w:val="18"/>
          <w:szCs w:val="18"/>
        </w:rPr>
        <w:t xml:space="preserve">     </w:t>
      </w:r>
      <w:r>
        <w:rPr>
          <w:rFonts w:ascii="Arial" w:hAnsi="Arial" w:cs="Arial"/>
          <w:noProof/>
          <w:sz w:val="18"/>
          <w:szCs w:val="18"/>
        </w:rPr>
        <w:t xml:space="preserve">    </w:t>
      </w:r>
      <w:r w:rsidR="00CD4506">
        <w:rPr>
          <w:rFonts w:ascii="Arial" w:hAnsi="Arial" w:cs="Arial"/>
          <w:noProof/>
          <w:sz w:val="18"/>
          <w:szCs w:val="18"/>
        </w:rPr>
        <w:t xml:space="preserve">      </w:t>
      </w:r>
      <w:r w:rsidR="00837535" w:rsidRPr="006F653F">
        <w:rPr>
          <w:rFonts w:ascii="Arial" w:hAnsi="Arial" w:cs="Arial"/>
          <w:noProof/>
          <w:sz w:val="18"/>
          <w:szCs w:val="18"/>
        </w:rPr>
        <w:t xml:space="preserve">  </w:t>
      </w:r>
      <w:r w:rsidR="00837535">
        <w:rPr>
          <w:rFonts w:ascii="Arial" w:hAnsi="Arial" w:cs="Arial"/>
          <w:noProof/>
          <w:sz w:val="18"/>
          <w:szCs w:val="18"/>
        </w:rPr>
        <w:t xml:space="preserve"> </w:t>
      </w:r>
      <w:r w:rsidR="00837535" w:rsidRPr="006F653F">
        <w:rPr>
          <w:rFonts w:ascii="Arial" w:hAnsi="Arial" w:cs="Arial"/>
          <w:noProof/>
          <w:sz w:val="18"/>
          <w:szCs w:val="18"/>
        </w:rPr>
        <w:t xml:space="preserve">     </w:t>
      </w:r>
      <w:r w:rsidR="00837535">
        <w:rPr>
          <w:rFonts w:ascii="Arial" w:hAnsi="Arial" w:cs="Arial"/>
          <w:noProof/>
          <w:sz w:val="18"/>
          <w:szCs w:val="18"/>
        </w:rPr>
        <w:t xml:space="preserve">    </w:t>
      </w:r>
      <w:r w:rsidR="00CD4506">
        <w:rPr>
          <w:rFonts w:ascii="Arial" w:hAnsi="Arial" w:cs="Arial"/>
          <w:noProof/>
          <w:sz w:val="18"/>
          <w:szCs w:val="18"/>
        </w:rPr>
        <w:t xml:space="preserve">  </w:t>
      </w:r>
      <w:r w:rsidR="00837535" w:rsidRPr="006F653F">
        <w:rPr>
          <w:rFonts w:ascii="Arial" w:hAnsi="Arial" w:cs="Arial"/>
          <w:noProof/>
          <w:sz w:val="18"/>
          <w:szCs w:val="18"/>
        </w:rPr>
        <w:t>Câmara Municipal de</w:t>
      </w:r>
    </w:p>
    <w:p w14:paraId="4D957E36" w14:textId="4A2D02D4" w:rsidR="00972734" w:rsidRDefault="00D238A5" w:rsidP="00DE39F8">
      <w:pPr>
        <w:ind w:left="-709"/>
        <w:jc w:val="center"/>
        <w:rPr>
          <w:rFonts w:ascii="Arial" w:hAnsi="Arial" w:cs="Arial"/>
          <w:noProof/>
          <w:sz w:val="18"/>
          <w:szCs w:val="18"/>
        </w:rPr>
      </w:pPr>
      <w:r>
        <w:rPr>
          <w:rFonts w:ascii="Arial" w:hAnsi="Arial" w:cs="Arial"/>
          <w:noProof/>
          <w:sz w:val="18"/>
          <w:szCs w:val="18"/>
        </w:rPr>
        <w:t xml:space="preserve">      </w:t>
      </w:r>
      <w:r w:rsidR="00837535" w:rsidRPr="006F653F">
        <w:rPr>
          <w:rFonts w:ascii="Arial" w:hAnsi="Arial" w:cs="Arial"/>
          <w:noProof/>
          <w:sz w:val="18"/>
          <w:szCs w:val="18"/>
        </w:rPr>
        <w:t xml:space="preserve">Vereadores de Bom Retiro do Sul  </w:t>
      </w:r>
      <w:r w:rsidR="00837535">
        <w:rPr>
          <w:rFonts w:ascii="Arial" w:hAnsi="Arial" w:cs="Arial"/>
          <w:noProof/>
          <w:sz w:val="18"/>
          <w:szCs w:val="18"/>
        </w:rPr>
        <w:t xml:space="preserve">      </w:t>
      </w:r>
      <w:r w:rsidR="00CD4506">
        <w:rPr>
          <w:rFonts w:ascii="Arial" w:hAnsi="Arial" w:cs="Arial"/>
          <w:noProof/>
          <w:sz w:val="18"/>
          <w:szCs w:val="18"/>
        </w:rPr>
        <w:t xml:space="preserve">          </w:t>
      </w:r>
      <w:r w:rsidR="00837535">
        <w:rPr>
          <w:rFonts w:ascii="Arial" w:hAnsi="Arial" w:cs="Arial"/>
          <w:noProof/>
          <w:sz w:val="18"/>
          <w:szCs w:val="18"/>
        </w:rPr>
        <w:t xml:space="preserve"> </w:t>
      </w:r>
      <w:r>
        <w:rPr>
          <w:rFonts w:ascii="Arial" w:hAnsi="Arial" w:cs="Arial"/>
          <w:noProof/>
          <w:sz w:val="18"/>
          <w:szCs w:val="18"/>
        </w:rPr>
        <w:t xml:space="preserve">    </w:t>
      </w:r>
      <w:r w:rsidR="00837535">
        <w:rPr>
          <w:rFonts w:ascii="Arial" w:hAnsi="Arial" w:cs="Arial"/>
          <w:noProof/>
          <w:sz w:val="18"/>
          <w:szCs w:val="18"/>
        </w:rPr>
        <w:t xml:space="preserve">     </w:t>
      </w:r>
      <w:r w:rsidR="00837535" w:rsidRPr="006F653F">
        <w:rPr>
          <w:rFonts w:ascii="Arial" w:hAnsi="Arial" w:cs="Arial"/>
          <w:noProof/>
          <w:sz w:val="18"/>
          <w:szCs w:val="18"/>
        </w:rPr>
        <w:t xml:space="preserve">   </w:t>
      </w:r>
      <w:r w:rsidR="00CD4506">
        <w:rPr>
          <w:rFonts w:ascii="Arial" w:hAnsi="Arial" w:cs="Arial"/>
          <w:noProof/>
          <w:sz w:val="18"/>
          <w:szCs w:val="18"/>
        </w:rPr>
        <w:t xml:space="preserve">  </w:t>
      </w:r>
      <w:r w:rsidR="00837535" w:rsidRPr="006F653F">
        <w:rPr>
          <w:rFonts w:ascii="Arial" w:hAnsi="Arial" w:cs="Arial"/>
          <w:noProof/>
          <w:sz w:val="18"/>
          <w:szCs w:val="18"/>
        </w:rPr>
        <w:t xml:space="preserve"> </w:t>
      </w:r>
      <w:r w:rsidR="00837535">
        <w:rPr>
          <w:rFonts w:ascii="Arial" w:hAnsi="Arial" w:cs="Arial"/>
          <w:noProof/>
          <w:sz w:val="18"/>
          <w:szCs w:val="18"/>
        </w:rPr>
        <w:t xml:space="preserve"> </w:t>
      </w:r>
      <w:r w:rsidR="00837535" w:rsidRPr="006F653F">
        <w:rPr>
          <w:rFonts w:ascii="Arial" w:hAnsi="Arial" w:cs="Arial"/>
          <w:noProof/>
          <w:sz w:val="18"/>
          <w:szCs w:val="18"/>
        </w:rPr>
        <w:t>Vereadores de Bom Retiro do Sul</w:t>
      </w:r>
    </w:p>
    <w:p w14:paraId="5B3B8EC4" w14:textId="16E0D258" w:rsidR="00972734" w:rsidRDefault="00972734" w:rsidP="00DE39F8">
      <w:pPr>
        <w:ind w:left="-709"/>
        <w:jc w:val="center"/>
        <w:rPr>
          <w:rFonts w:ascii="Arial" w:hAnsi="Arial" w:cs="Arial"/>
          <w:noProof/>
          <w:sz w:val="18"/>
          <w:szCs w:val="18"/>
        </w:rPr>
      </w:pPr>
    </w:p>
    <w:sectPr w:rsidR="00972734" w:rsidSect="005D60BE">
      <w:headerReference w:type="default" r:id="rId18"/>
      <w:pgSz w:w="11906" w:h="16838"/>
      <w:pgMar w:top="227" w:right="1416" w:bottom="28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31AF4" w14:textId="77777777" w:rsidR="006B59EA" w:rsidRDefault="006B59EA" w:rsidP="008C505E">
      <w:r>
        <w:separator/>
      </w:r>
    </w:p>
  </w:endnote>
  <w:endnote w:type="continuationSeparator" w:id="0">
    <w:p w14:paraId="3B2AC9C9" w14:textId="77777777" w:rsidR="006B59EA" w:rsidRDefault="006B59EA"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5C874" w14:textId="77777777" w:rsidR="006B59EA" w:rsidRDefault="006B59EA" w:rsidP="008C505E">
      <w:r>
        <w:separator/>
      </w:r>
    </w:p>
  </w:footnote>
  <w:footnote w:type="continuationSeparator" w:id="0">
    <w:p w14:paraId="67A2C3A8" w14:textId="77777777" w:rsidR="006B59EA" w:rsidRDefault="006B59EA" w:rsidP="008C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D855" w14:textId="6592EA0B" w:rsidR="008C505E" w:rsidRPr="008C505E" w:rsidRDefault="00C25765" w:rsidP="00A05D63">
    <w:pPr>
      <w:ind w:firstLine="567"/>
      <w:jc w:val="center"/>
      <w:rPr>
        <w:b/>
        <w:sz w:val="28"/>
        <w:szCs w:val="28"/>
      </w:rPr>
    </w:pPr>
    <w:r w:rsidRPr="008C505E">
      <w:rPr>
        <w:noProof/>
      </w:rPr>
      <w:drawing>
        <wp:anchor distT="0" distB="0" distL="114300" distR="114300" simplePos="0" relativeHeight="251659264" behindDoc="0" locked="0" layoutInCell="1" allowOverlap="1" wp14:anchorId="54C4C9F7" wp14:editId="5C09578E">
          <wp:simplePos x="0" y="0"/>
          <wp:positionH relativeFrom="margin">
            <wp:posOffset>5320665</wp:posOffset>
          </wp:positionH>
          <wp:positionV relativeFrom="paragraph">
            <wp:posOffset>-5715</wp:posOffset>
          </wp:positionV>
          <wp:extent cx="542925" cy="756285"/>
          <wp:effectExtent l="0" t="0" r="9525" b="5715"/>
          <wp:wrapNone/>
          <wp:docPr id="11" name="Imagem 11"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14:sizeRelH relativeFrom="page">
            <wp14:pctWidth>0</wp14:pctWidth>
          </wp14:sizeRelH>
          <wp14:sizeRelV relativeFrom="page">
            <wp14:pctHeight>0</wp14:pctHeight>
          </wp14:sizeRelV>
        </wp:anchor>
      </w:drawing>
    </w:r>
    <w:r w:rsidR="008C505E" w:rsidRPr="008C505E">
      <w:rPr>
        <w:noProof/>
      </w:rPr>
      <w:drawing>
        <wp:anchor distT="0" distB="0" distL="114300" distR="114300" simplePos="0" relativeHeight="251660288" behindDoc="0" locked="0" layoutInCell="1" allowOverlap="1" wp14:anchorId="2996221D" wp14:editId="36479746">
          <wp:simplePos x="0" y="0"/>
          <wp:positionH relativeFrom="margin">
            <wp:posOffset>-922020</wp:posOffset>
          </wp:positionH>
          <wp:positionV relativeFrom="paragraph">
            <wp:posOffset>-135890</wp:posOffset>
          </wp:positionV>
          <wp:extent cx="904875" cy="883634"/>
          <wp:effectExtent l="0" t="0" r="0" b="0"/>
          <wp:wrapNone/>
          <wp:docPr id="12" name="Imagem 12" descr="http://www.mbi.com.br/mbi/files/media/image/brasil-municipio/rs-bom-retiro-do-sul-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mbi.com.br/mbi/files/media/image/brasil-municipio/rs-bom-retiro-do-sul-brasa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883634"/>
                  </a:xfrm>
                  <a:prstGeom prst="rect">
                    <a:avLst/>
                  </a:prstGeom>
                  <a:noFill/>
                </pic:spPr>
              </pic:pic>
            </a:graphicData>
          </a:graphic>
          <wp14:sizeRelH relativeFrom="page">
            <wp14:pctWidth>0</wp14:pctWidth>
          </wp14:sizeRelH>
          <wp14:sizeRelV relativeFrom="page">
            <wp14:pctHeight>0</wp14:pctHeight>
          </wp14:sizeRelV>
        </wp:anchor>
      </w:drawing>
    </w:r>
    <w:r w:rsidR="008C505E" w:rsidRPr="008C505E">
      <w:rPr>
        <w:b/>
        <w:sz w:val="28"/>
        <w:szCs w:val="28"/>
      </w:rPr>
      <w:t>PODER LEGISLATIVO DE BOM RETIRO DO SUL – RS</w:t>
    </w:r>
  </w:p>
  <w:p w14:paraId="2A7F0DE5" w14:textId="3988B600" w:rsidR="008C505E" w:rsidRPr="008C505E" w:rsidRDefault="008C505E" w:rsidP="008C505E">
    <w:pPr>
      <w:jc w:val="center"/>
      <w:rPr>
        <w:sz w:val="18"/>
        <w:szCs w:val="18"/>
      </w:rPr>
    </w:pPr>
    <w:r w:rsidRPr="008C505E">
      <w:rPr>
        <w:sz w:val="18"/>
        <w:szCs w:val="18"/>
      </w:rPr>
      <w:t xml:space="preserve">RUA </w:t>
    </w:r>
    <w:r w:rsidR="00D238A5">
      <w:rPr>
        <w:sz w:val="18"/>
        <w:szCs w:val="18"/>
      </w:rPr>
      <w:t>ALMIRO RIBERIO</w:t>
    </w:r>
    <w:r w:rsidRPr="008C505E">
      <w:rPr>
        <w:sz w:val="18"/>
        <w:szCs w:val="18"/>
      </w:rPr>
      <w:t xml:space="preserve">, </w:t>
    </w:r>
    <w:r w:rsidR="00D238A5">
      <w:rPr>
        <w:sz w:val="18"/>
        <w:szCs w:val="18"/>
      </w:rPr>
      <w:t>41 -</w:t>
    </w:r>
    <w:r w:rsidRPr="008C505E">
      <w:rPr>
        <w:sz w:val="18"/>
        <w:szCs w:val="18"/>
      </w:rPr>
      <w:t xml:space="preserve"> CEP 95870-000</w:t>
    </w:r>
  </w:p>
  <w:p w14:paraId="6744DBF0" w14:textId="7B166759" w:rsidR="008C505E" w:rsidRPr="008C505E" w:rsidRDefault="008C505E" w:rsidP="008C505E">
    <w:pPr>
      <w:jc w:val="center"/>
      <w:rPr>
        <w:sz w:val="18"/>
        <w:szCs w:val="18"/>
      </w:rPr>
    </w:pPr>
    <w:r w:rsidRPr="008C505E">
      <w:rPr>
        <w:sz w:val="18"/>
        <w:szCs w:val="18"/>
      </w:rPr>
      <w:t xml:space="preserve">Tel. Fax. 51 </w:t>
    </w:r>
    <w:r w:rsidR="004A7B89">
      <w:rPr>
        <w:sz w:val="18"/>
        <w:szCs w:val="18"/>
      </w:rPr>
      <w:t>99619-0771</w:t>
    </w:r>
    <w:r w:rsidRPr="008C505E">
      <w:rPr>
        <w:sz w:val="18"/>
        <w:szCs w:val="18"/>
      </w:rPr>
      <w:t xml:space="preserve"> - CNPJ 92.454.925/0001-20</w:t>
    </w:r>
  </w:p>
  <w:p w14:paraId="57B6668B" w14:textId="77777777" w:rsidR="008C505E" w:rsidRPr="008C505E" w:rsidRDefault="00000000" w:rsidP="008C505E">
    <w:pPr>
      <w:jc w:val="center"/>
      <w:rPr>
        <w:sz w:val="18"/>
        <w:szCs w:val="18"/>
      </w:rPr>
    </w:pPr>
    <w:hyperlink r:id="rId3" w:history="1">
      <w:r w:rsidR="008C505E" w:rsidRPr="008C505E">
        <w:rPr>
          <w:color w:val="0563C1" w:themeColor="hyperlink"/>
          <w:sz w:val="18"/>
          <w:szCs w:val="18"/>
          <w:u w:val="single"/>
        </w:rPr>
        <w:t>diretoria@camarabomretirodosul.rs.gov.br</w:t>
      </w:r>
    </w:hyperlink>
    <w:r w:rsidR="008C505E" w:rsidRPr="008C505E">
      <w:rPr>
        <w:sz w:val="18"/>
        <w:szCs w:val="18"/>
      </w:rPr>
      <w:t xml:space="preserve">                                                              </w:t>
    </w:r>
  </w:p>
  <w:p w14:paraId="0B88D2F8" w14:textId="74CD793D" w:rsidR="008C505E" w:rsidRPr="008C505E" w:rsidRDefault="00000000" w:rsidP="008C505E">
    <w:pPr>
      <w:spacing w:line="256" w:lineRule="auto"/>
      <w:jc w:val="center"/>
      <w:rPr>
        <w:color w:val="0563C1" w:themeColor="hyperlink"/>
        <w:sz w:val="18"/>
        <w:szCs w:val="18"/>
        <w:u w:val="single"/>
      </w:rPr>
    </w:pPr>
    <w:hyperlink r:id="rId4" w:history="1">
      <w:r w:rsidR="006466FE" w:rsidRPr="00281B3C">
        <w:rPr>
          <w:rStyle w:val="Hyperlink"/>
          <w:sz w:val="18"/>
          <w:szCs w:val="18"/>
        </w:rPr>
        <w:t>www.camarabomretirodosul.rs.gov.br</w:t>
      </w:r>
    </w:hyperlink>
  </w:p>
  <w:p w14:paraId="1B1219DC" w14:textId="77777777" w:rsidR="008C505E" w:rsidRPr="008C505E" w:rsidRDefault="008C505E" w:rsidP="008C505E">
    <w:pPr>
      <w:spacing w:line="256" w:lineRule="auto"/>
      <w:jc w:val="center"/>
      <w:rPr>
        <w:color w:val="0563C1" w:themeColor="hyperlink"/>
        <w:sz w:val="18"/>
        <w:szCs w:val="18"/>
        <w:u w:val="single"/>
      </w:rPr>
    </w:pPr>
  </w:p>
  <w:p w14:paraId="2076D561" w14:textId="77777777" w:rsidR="008C505E" w:rsidRDefault="008C505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1428EA"/>
    <w:multiLevelType w:val="hybridMultilevel"/>
    <w:tmpl w:val="1658889C"/>
    <w:lvl w:ilvl="0" w:tplc="FC8ADF60">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 w15:restartNumberingAfterBreak="0">
    <w:nsid w:val="0C413D32"/>
    <w:multiLevelType w:val="hybridMultilevel"/>
    <w:tmpl w:val="D5A84226"/>
    <w:lvl w:ilvl="0" w:tplc="C43E0346">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FCE041C"/>
    <w:multiLevelType w:val="hybridMultilevel"/>
    <w:tmpl w:val="BD528AA0"/>
    <w:lvl w:ilvl="0" w:tplc="6374E806">
      <w:start w:val="3"/>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4" w15:restartNumberingAfterBreak="0">
    <w:nsid w:val="109B2DC0"/>
    <w:multiLevelType w:val="hybridMultilevel"/>
    <w:tmpl w:val="1658889C"/>
    <w:lvl w:ilvl="0" w:tplc="FFFFFFFF">
      <w:start w:val="1"/>
      <w:numFmt w:val="lowerLetter"/>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5" w15:restartNumberingAfterBreak="0">
    <w:nsid w:val="10FA739A"/>
    <w:multiLevelType w:val="hybridMultilevel"/>
    <w:tmpl w:val="0414F184"/>
    <w:lvl w:ilvl="0" w:tplc="06B0E1F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7" w15:restartNumberingAfterBreak="0">
    <w:nsid w:val="132C3CFC"/>
    <w:multiLevelType w:val="hybridMultilevel"/>
    <w:tmpl w:val="2C288598"/>
    <w:lvl w:ilvl="0" w:tplc="2E2A4804">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8" w15:restartNumberingAfterBreak="0">
    <w:nsid w:val="1480389E"/>
    <w:multiLevelType w:val="hybridMultilevel"/>
    <w:tmpl w:val="A1408722"/>
    <w:lvl w:ilvl="0" w:tplc="940E76FE">
      <w:start w:val="7"/>
      <w:numFmt w:val="upperRoman"/>
      <w:lvlText w:val="%1"/>
      <w:lvlJc w:val="left"/>
      <w:pPr>
        <w:ind w:left="102" w:hanging="360"/>
        <w:jc w:val="left"/>
      </w:pPr>
      <w:rPr>
        <w:rFonts w:ascii="Times New Roman" w:eastAsia="Times New Roman" w:hAnsi="Times New Roman" w:cs="Times New Roman" w:hint="default"/>
        <w:spacing w:val="-2"/>
        <w:w w:val="100"/>
        <w:sz w:val="22"/>
        <w:szCs w:val="22"/>
        <w:lang w:val="pt-PT" w:eastAsia="en-US" w:bidi="ar-SA"/>
      </w:rPr>
    </w:lvl>
    <w:lvl w:ilvl="1" w:tplc="4EB4D79C">
      <w:numFmt w:val="bullet"/>
      <w:lvlText w:val="•"/>
      <w:lvlJc w:val="left"/>
      <w:pPr>
        <w:ind w:left="962" w:hanging="360"/>
      </w:pPr>
      <w:rPr>
        <w:rFonts w:hint="default"/>
        <w:lang w:val="pt-PT" w:eastAsia="en-US" w:bidi="ar-SA"/>
      </w:rPr>
    </w:lvl>
    <w:lvl w:ilvl="2" w:tplc="FA7C267E">
      <w:numFmt w:val="bullet"/>
      <w:lvlText w:val="•"/>
      <w:lvlJc w:val="left"/>
      <w:pPr>
        <w:ind w:left="1825" w:hanging="360"/>
      </w:pPr>
      <w:rPr>
        <w:rFonts w:hint="default"/>
        <w:lang w:val="pt-PT" w:eastAsia="en-US" w:bidi="ar-SA"/>
      </w:rPr>
    </w:lvl>
    <w:lvl w:ilvl="3" w:tplc="372E2BCA">
      <w:numFmt w:val="bullet"/>
      <w:lvlText w:val="•"/>
      <w:lvlJc w:val="left"/>
      <w:pPr>
        <w:ind w:left="2687" w:hanging="360"/>
      </w:pPr>
      <w:rPr>
        <w:rFonts w:hint="default"/>
        <w:lang w:val="pt-PT" w:eastAsia="en-US" w:bidi="ar-SA"/>
      </w:rPr>
    </w:lvl>
    <w:lvl w:ilvl="4" w:tplc="4F0CF52C">
      <w:numFmt w:val="bullet"/>
      <w:lvlText w:val="•"/>
      <w:lvlJc w:val="left"/>
      <w:pPr>
        <w:ind w:left="3550" w:hanging="360"/>
      </w:pPr>
      <w:rPr>
        <w:rFonts w:hint="default"/>
        <w:lang w:val="pt-PT" w:eastAsia="en-US" w:bidi="ar-SA"/>
      </w:rPr>
    </w:lvl>
    <w:lvl w:ilvl="5" w:tplc="3D0693C0">
      <w:numFmt w:val="bullet"/>
      <w:lvlText w:val="•"/>
      <w:lvlJc w:val="left"/>
      <w:pPr>
        <w:ind w:left="4413" w:hanging="360"/>
      </w:pPr>
      <w:rPr>
        <w:rFonts w:hint="default"/>
        <w:lang w:val="pt-PT" w:eastAsia="en-US" w:bidi="ar-SA"/>
      </w:rPr>
    </w:lvl>
    <w:lvl w:ilvl="6" w:tplc="BA7216B4">
      <w:numFmt w:val="bullet"/>
      <w:lvlText w:val="•"/>
      <w:lvlJc w:val="left"/>
      <w:pPr>
        <w:ind w:left="5275" w:hanging="360"/>
      </w:pPr>
      <w:rPr>
        <w:rFonts w:hint="default"/>
        <w:lang w:val="pt-PT" w:eastAsia="en-US" w:bidi="ar-SA"/>
      </w:rPr>
    </w:lvl>
    <w:lvl w:ilvl="7" w:tplc="348A0EB4">
      <w:numFmt w:val="bullet"/>
      <w:lvlText w:val="•"/>
      <w:lvlJc w:val="left"/>
      <w:pPr>
        <w:ind w:left="6138" w:hanging="360"/>
      </w:pPr>
      <w:rPr>
        <w:rFonts w:hint="default"/>
        <w:lang w:val="pt-PT" w:eastAsia="en-US" w:bidi="ar-SA"/>
      </w:rPr>
    </w:lvl>
    <w:lvl w:ilvl="8" w:tplc="700E332C">
      <w:numFmt w:val="bullet"/>
      <w:lvlText w:val="•"/>
      <w:lvlJc w:val="left"/>
      <w:pPr>
        <w:ind w:left="7001" w:hanging="360"/>
      </w:pPr>
      <w:rPr>
        <w:rFonts w:hint="default"/>
        <w:lang w:val="pt-PT" w:eastAsia="en-US" w:bidi="ar-SA"/>
      </w:rPr>
    </w:lvl>
  </w:abstractNum>
  <w:abstractNum w:abstractNumId="9" w15:restartNumberingAfterBreak="0">
    <w:nsid w:val="19714C3B"/>
    <w:multiLevelType w:val="hybridMultilevel"/>
    <w:tmpl w:val="9C3C37A0"/>
    <w:lvl w:ilvl="0" w:tplc="0A6C3884">
      <w:start w:val="1"/>
      <w:numFmt w:val="lowerLetter"/>
      <w:lvlText w:val="%1)"/>
      <w:lvlJc w:val="left"/>
      <w:pPr>
        <w:ind w:left="744" w:hanging="360"/>
      </w:pPr>
      <w:rPr>
        <w:rFonts w:hint="default"/>
        <w:b/>
        <w:i/>
      </w:rPr>
    </w:lvl>
    <w:lvl w:ilvl="1" w:tplc="04160019" w:tentative="1">
      <w:start w:val="1"/>
      <w:numFmt w:val="lowerLetter"/>
      <w:lvlText w:val="%2."/>
      <w:lvlJc w:val="left"/>
      <w:pPr>
        <w:ind w:left="1464" w:hanging="360"/>
      </w:pPr>
    </w:lvl>
    <w:lvl w:ilvl="2" w:tplc="0416001B" w:tentative="1">
      <w:start w:val="1"/>
      <w:numFmt w:val="lowerRoman"/>
      <w:lvlText w:val="%3."/>
      <w:lvlJc w:val="right"/>
      <w:pPr>
        <w:ind w:left="2184" w:hanging="180"/>
      </w:pPr>
    </w:lvl>
    <w:lvl w:ilvl="3" w:tplc="0416000F" w:tentative="1">
      <w:start w:val="1"/>
      <w:numFmt w:val="decimal"/>
      <w:lvlText w:val="%4."/>
      <w:lvlJc w:val="left"/>
      <w:pPr>
        <w:ind w:left="2904" w:hanging="360"/>
      </w:pPr>
    </w:lvl>
    <w:lvl w:ilvl="4" w:tplc="04160019" w:tentative="1">
      <w:start w:val="1"/>
      <w:numFmt w:val="lowerLetter"/>
      <w:lvlText w:val="%5."/>
      <w:lvlJc w:val="left"/>
      <w:pPr>
        <w:ind w:left="3624" w:hanging="360"/>
      </w:pPr>
    </w:lvl>
    <w:lvl w:ilvl="5" w:tplc="0416001B" w:tentative="1">
      <w:start w:val="1"/>
      <w:numFmt w:val="lowerRoman"/>
      <w:lvlText w:val="%6."/>
      <w:lvlJc w:val="right"/>
      <w:pPr>
        <w:ind w:left="4344" w:hanging="180"/>
      </w:pPr>
    </w:lvl>
    <w:lvl w:ilvl="6" w:tplc="0416000F" w:tentative="1">
      <w:start w:val="1"/>
      <w:numFmt w:val="decimal"/>
      <w:lvlText w:val="%7."/>
      <w:lvlJc w:val="left"/>
      <w:pPr>
        <w:ind w:left="5064" w:hanging="360"/>
      </w:pPr>
    </w:lvl>
    <w:lvl w:ilvl="7" w:tplc="04160019" w:tentative="1">
      <w:start w:val="1"/>
      <w:numFmt w:val="lowerLetter"/>
      <w:lvlText w:val="%8."/>
      <w:lvlJc w:val="left"/>
      <w:pPr>
        <w:ind w:left="5784" w:hanging="360"/>
      </w:pPr>
    </w:lvl>
    <w:lvl w:ilvl="8" w:tplc="0416001B" w:tentative="1">
      <w:start w:val="1"/>
      <w:numFmt w:val="lowerRoman"/>
      <w:lvlText w:val="%9."/>
      <w:lvlJc w:val="right"/>
      <w:pPr>
        <w:ind w:left="6504" w:hanging="180"/>
      </w:pPr>
    </w:lvl>
  </w:abstractNum>
  <w:abstractNum w:abstractNumId="10" w15:restartNumberingAfterBreak="0">
    <w:nsid w:val="1A26493B"/>
    <w:multiLevelType w:val="hybridMultilevel"/>
    <w:tmpl w:val="38B85220"/>
    <w:lvl w:ilvl="0" w:tplc="F210DB0E">
      <w:start w:val="1"/>
      <w:numFmt w:val="lowerLetter"/>
      <w:lvlText w:val="%1)"/>
      <w:lvlJc w:val="left"/>
      <w:pPr>
        <w:ind w:left="1920" w:hanging="360"/>
      </w:pPr>
      <w:rPr>
        <w:rFonts w:cs="Times New Roman"/>
        <w:b/>
        <w:i/>
      </w:rPr>
    </w:lvl>
    <w:lvl w:ilvl="1" w:tplc="04160019">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11" w15:restartNumberingAfterBreak="0">
    <w:nsid w:val="1D1E3557"/>
    <w:multiLevelType w:val="hybridMultilevel"/>
    <w:tmpl w:val="F810269E"/>
    <w:lvl w:ilvl="0" w:tplc="DA42AC9A">
      <w:start w:val="1"/>
      <w:numFmt w:val="upperRoman"/>
      <w:lvlText w:val="%1"/>
      <w:lvlJc w:val="left"/>
      <w:pPr>
        <w:ind w:left="102" w:hanging="140"/>
        <w:jc w:val="left"/>
      </w:pPr>
      <w:rPr>
        <w:rFonts w:ascii="Times New Roman" w:eastAsia="Times New Roman" w:hAnsi="Times New Roman" w:cs="Times New Roman" w:hint="default"/>
        <w:w w:val="100"/>
        <w:sz w:val="22"/>
        <w:szCs w:val="22"/>
        <w:lang w:val="pt-PT" w:eastAsia="en-US" w:bidi="ar-SA"/>
      </w:rPr>
    </w:lvl>
    <w:lvl w:ilvl="1" w:tplc="3348B5F8">
      <w:numFmt w:val="bullet"/>
      <w:lvlText w:val="•"/>
      <w:lvlJc w:val="left"/>
      <w:pPr>
        <w:ind w:left="962" w:hanging="140"/>
      </w:pPr>
      <w:rPr>
        <w:rFonts w:hint="default"/>
        <w:lang w:val="pt-PT" w:eastAsia="en-US" w:bidi="ar-SA"/>
      </w:rPr>
    </w:lvl>
    <w:lvl w:ilvl="2" w:tplc="A342CABE">
      <w:numFmt w:val="bullet"/>
      <w:lvlText w:val="•"/>
      <w:lvlJc w:val="left"/>
      <w:pPr>
        <w:ind w:left="1825" w:hanging="140"/>
      </w:pPr>
      <w:rPr>
        <w:rFonts w:hint="default"/>
        <w:lang w:val="pt-PT" w:eastAsia="en-US" w:bidi="ar-SA"/>
      </w:rPr>
    </w:lvl>
    <w:lvl w:ilvl="3" w:tplc="71788364">
      <w:numFmt w:val="bullet"/>
      <w:lvlText w:val="•"/>
      <w:lvlJc w:val="left"/>
      <w:pPr>
        <w:ind w:left="2687" w:hanging="140"/>
      </w:pPr>
      <w:rPr>
        <w:rFonts w:hint="default"/>
        <w:lang w:val="pt-PT" w:eastAsia="en-US" w:bidi="ar-SA"/>
      </w:rPr>
    </w:lvl>
    <w:lvl w:ilvl="4" w:tplc="F6F0DADC">
      <w:numFmt w:val="bullet"/>
      <w:lvlText w:val="•"/>
      <w:lvlJc w:val="left"/>
      <w:pPr>
        <w:ind w:left="3550" w:hanging="140"/>
      </w:pPr>
      <w:rPr>
        <w:rFonts w:hint="default"/>
        <w:lang w:val="pt-PT" w:eastAsia="en-US" w:bidi="ar-SA"/>
      </w:rPr>
    </w:lvl>
    <w:lvl w:ilvl="5" w:tplc="B840048A">
      <w:numFmt w:val="bullet"/>
      <w:lvlText w:val="•"/>
      <w:lvlJc w:val="left"/>
      <w:pPr>
        <w:ind w:left="4413" w:hanging="140"/>
      </w:pPr>
      <w:rPr>
        <w:rFonts w:hint="default"/>
        <w:lang w:val="pt-PT" w:eastAsia="en-US" w:bidi="ar-SA"/>
      </w:rPr>
    </w:lvl>
    <w:lvl w:ilvl="6" w:tplc="961E8E94">
      <w:numFmt w:val="bullet"/>
      <w:lvlText w:val="•"/>
      <w:lvlJc w:val="left"/>
      <w:pPr>
        <w:ind w:left="5275" w:hanging="140"/>
      </w:pPr>
      <w:rPr>
        <w:rFonts w:hint="default"/>
        <w:lang w:val="pt-PT" w:eastAsia="en-US" w:bidi="ar-SA"/>
      </w:rPr>
    </w:lvl>
    <w:lvl w:ilvl="7" w:tplc="4BDCB90E">
      <w:numFmt w:val="bullet"/>
      <w:lvlText w:val="•"/>
      <w:lvlJc w:val="left"/>
      <w:pPr>
        <w:ind w:left="6138" w:hanging="140"/>
      </w:pPr>
      <w:rPr>
        <w:rFonts w:hint="default"/>
        <w:lang w:val="pt-PT" w:eastAsia="en-US" w:bidi="ar-SA"/>
      </w:rPr>
    </w:lvl>
    <w:lvl w:ilvl="8" w:tplc="D728C18C">
      <w:numFmt w:val="bullet"/>
      <w:lvlText w:val="•"/>
      <w:lvlJc w:val="left"/>
      <w:pPr>
        <w:ind w:left="7001" w:hanging="140"/>
      </w:pPr>
      <w:rPr>
        <w:rFonts w:hint="default"/>
        <w:lang w:val="pt-PT" w:eastAsia="en-US" w:bidi="ar-SA"/>
      </w:rPr>
    </w:lvl>
  </w:abstractNum>
  <w:abstractNum w:abstractNumId="12" w15:restartNumberingAfterBreak="0">
    <w:nsid w:val="24116BD6"/>
    <w:multiLevelType w:val="hybridMultilevel"/>
    <w:tmpl w:val="794A7F4A"/>
    <w:lvl w:ilvl="0" w:tplc="BCA44F74">
      <w:start w:val="1"/>
      <w:numFmt w:val="upperRoman"/>
      <w:lvlText w:val="%1"/>
      <w:lvlJc w:val="left"/>
      <w:pPr>
        <w:ind w:left="102" w:hanging="128"/>
        <w:jc w:val="left"/>
      </w:pPr>
      <w:rPr>
        <w:rFonts w:ascii="Times New Roman" w:eastAsia="Times New Roman" w:hAnsi="Times New Roman" w:cs="Times New Roman" w:hint="default"/>
        <w:w w:val="100"/>
        <w:sz w:val="22"/>
        <w:szCs w:val="22"/>
        <w:lang w:val="pt-PT" w:eastAsia="en-US" w:bidi="ar-SA"/>
      </w:rPr>
    </w:lvl>
    <w:lvl w:ilvl="1" w:tplc="A8FEAFAE">
      <w:numFmt w:val="bullet"/>
      <w:lvlText w:val="•"/>
      <w:lvlJc w:val="left"/>
      <w:pPr>
        <w:ind w:left="962" w:hanging="128"/>
      </w:pPr>
      <w:rPr>
        <w:rFonts w:hint="default"/>
        <w:lang w:val="pt-PT" w:eastAsia="en-US" w:bidi="ar-SA"/>
      </w:rPr>
    </w:lvl>
    <w:lvl w:ilvl="2" w:tplc="57722584">
      <w:numFmt w:val="bullet"/>
      <w:lvlText w:val="•"/>
      <w:lvlJc w:val="left"/>
      <w:pPr>
        <w:ind w:left="1825" w:hanging="128"/>
      </w:pPr>
      <w:rPr>
        <w:rFonts w:hint="default"/>
        <w:lang w:val="pt-PT" w:eastAsia="en-US" w:bidi="ar-SA"/>
      </w:rPr>
    </w:lvl>
    <w:lvl w:ilvl="3" w:tplc="A19097FE">
      <w:numFmt w:val="bullet"/>
      <w:lvlText w:val="•"/>
      <w:lvlJc w:val="left"/>
      <w:pPr>
        <w:ind w:left="2687" w:hanging="128"/>
      </w:pPr>
      <w:rPr>
        <w:rFonts w:hint="default"/>
        <w:lang w:val="pt-PT" w:eastAsia="en-US" w:bidi="ar-SA"/>
      </w:rPr>
    </w:lvl>
    <w:lvl w:ilvl="4" w:tplc="63C4D576">
      <w:numFmt w:val="bullet"/>
      <w:lvlText w:val="•"/>
      <w:lvlJc w:val="left"/>
      <w:pPr>
        <w:ind w:left="3550" w:hanging="128"/>
      </w:pPr>
      <w:rPr>
        <w:rFonts w:hint="default"/>
        <w:lang w:val="pt-PT" w:eastAsia="en-US" w:bidi="ar-SA"/>
      </w:rPr>
    </w:lvl>
    <w:lvl w:ilvl="5" w:tplc="85F0EDCC">
      <w:numFmt w:val="bullet"/>
      <w:lvlText w:val="•"/>
      <w:lvlJc w:val="left"/>
      <w:pPr>
        <w:ind w:left="4413" w:hanging="128"/>
      </w:pPr>
      <w:rPr>
        <w:rFonts w:hint="default"/>
        <w:lang w:val="pt-PT" w:eastAsia="en-US" w:bidi="ar-SA"/>
      </w:rPr>
    </w:lvl>
    <w:lvl w:ilvl="6" w:tplc="69BE06C8">
      <w:numFmt w:val="bullet"/>
      <w:lvlText w:val="•"/>
      <w:lvlJc w:val="left"/>
      <w:pPr>
        <w:ind w:left="5275" w:hanging="128"/>
      </w:pPr>
      <w:rPr>
        <w:rFonts w:hint="default"/>
        <w:lang w:val="pt-PT" w:eastAsia="en-US" w:bidi="ar-SA"/>
      </w:rPr>
    </w:lvl>
    <w:lvl w:ilvl="7" w:tplc="9E48A27E">
      <w:numFmt w:val="bullet"/>
      <w:lvlText w:val="•"/>
      <w:lvlJc w:val="left"/>
      <w:pPr>
        <w:ind w:left="6138" w:hanging="128"/>
      </w:pPr>
      <w:rPr>
        <w:rFonts w:hint="default"/>
        <w:lang w:val="pt-PT" w:eastAsia="en-US" w:bidi="ar-SA"/>
      </w:rPr>
    </w:lvl>
    <w:lvl w:ilvl="8" w:tplc="3B881C24">
      <w:numFmt w:val="bullet"/>
      <w:lvlText w:val="•"/>
      <w:lvlJc w:val="left"/>
      <w:pPr>
        <w:ind w:left="7001" w:hanging="128"/>
      </w:pPr>
      <w:rPr>
        <w:rFonts w:hint="default"/>
        <w:lang w:val="pt-PT" w:eastAsia="en-US" w:bidi="ar-SA"/>
      </w:rPr>
    </w:lvl>
  </w:abstractNum>
  <w:abstractNum w:abstractNumId="13" w15:restartNumberingAfterBreak="0">
    <w:nsid w:val="2A25766C"/>
    <w:multiLevelType w:val="hybridMultilevel"/>
    <w:tmpl w:val="0A2A6A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AF64C80"/>
    <w:multiLevelType w:val="hybridMultilevel"/>
    <w:tmpl w:val="C8B43FC0"/>
    <w:lvl w:ilvl="0" w:tplc="C5BEBC78">
      <w:start w:val="3"/>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B9829BC"/>
    <w:multiLevelType w:val="hybridMultilevel"/>
    <w:tmpl w:val="EEC2301C"/>
    <w:lvl w:ilvl="0" w:tplc="FDD46F9A">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16" w15:restartNumberingAfterBreak="0">
    <w:nsid w:val="2BDD6AAC"/>
    <w:multiLevelType w:val="hybridMultilevel"/>
    <w:tmpl w:val="78C6C184"/>
    <w:lvl w:ilvl="0" w:tplc="F990B17C">
      <w:start w:val="1"/>
      <w:numFmt w:val="lowerLetter"/>
      <w:lvlText w:val="%1)"/>
      <w:lvlJc w:val="left"/>
      <w:pPr>
        <w:ind w:left="644" w:hanging="360"/>
      </w:pPr>
      <w:rPr>
        <w:rFonts w:hint="default"/>
        <w:b/>
        <w:i/>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7" w15:restartNumberingAfterBreak="0">
    <w:nsid w:val="2CFA1C77"/>
    <w:multiLevelType w:val="hybridMultilevel"/>
    <w:tmpl w:val="99D63BDA"/>
    <w:lvl w:ilvl="0" w:tplc="7278C334">
      <w:start w:val="1"/>
      <w:numFmt w:val="lowerLetter"/>
      <w:lvlText w:val="%1)"/>
      <w:lvlJc w:val="left"/>
      <w:pPr>
        <w:ind w:left="744" w:hanging="360"/>
      </w:pPr>
      <w:rPr>
        <w:rFonts w:hint="default"/>
        <w:b/>
        <w:i w:val="0"/>
        <w:iCs w:val="0"/>
      </w:rPr>
    </w:lvl>
    <w:lvl w:ilvl="1" w:tplc="04160019" w:tentative="1">
      <w:start w:val="1"/>
      <w:numFmt w:val="lowerLetter"/>
      <w:lvlText w:val="%2."/>
      <w:lvlJc w:val="left"/>
      <w:pPr>
        <w:ind w:left="1464" w:hanging="360"/>
      </w:pPr>
    </w:lvl>
    <w:lvl w:ilvl="2" w:tplc="0416001B" w:tentative="1">
      <w:start w:val="1"/>
      <w:numFmt w:val="lowerRoman"/>
      <w:lvlText w:val="%3."/>
      <w:lvlJc w:val="right"/>
      <w:pPr>
        <w:ind w:left="2184" w:hanging="180"/>
      </w:pPr>
    </w:lvl>
    <w:lvl w:ilvl="3" w:tplc="0416000F" w:tentative="1">
      <w:start w:val="1"/>
      <w:numFmt w:val="decimal"/>
      <w:lvlText w:val="%4."/>
      <w:lvlJc w:val="left"/>
      <w:pPr>
        <w:ind w:left="2904" w:hanging="360"/>
      </w:pPr>
    </w:lvl>
    <w:lvl w:ilvl="4" w:tplc="04160019" w:tentative="1">
      <w:start w:val="1"/>
      <w:numFmt w:val="lowerLetter"/>
      <w:lvlText w:val="%5."/>
      <w:lvlJc w:val="left"/>
      <w:pPr>
        <w:ind w:left="3624" w:hanging="360"/>
      </w:pPr>
    </w:lvl>
    <w:lvl w:ilvl="5" w:tplc="0416001B" w:tentative="1">
      <w:start w:val="1"/>
      <w:numFmt w:val="lowerRoman"/>
      <w:lvlText w:val="%6."/>
      <w:lvlJc w:val="right"/>
      <w:pPr>
        <w:ind w:left="4344" w:hanging="180"/>
      </w:pPr>
    </w:lvl>
    <w:lvl w:ilvl="6" w:tplc="0416000F" w:tentative="1">
      <w:start w:val="1"/>
      <w:numFmt w:val="decimal"/>
      <w:lvlText w:val="%7."/>
      <w:lvlJc w:val="left"/>
      <w:pPr>
        <w:ind w:left="5064" w:hanging="360"/>
      </w:pPr>
    </w:lvl>
    <w:lvl w:ilvl="7" w:tplc="04160019" w:tentative="1">
      <w:start w:val="1"/>
      <w:numFmt w:val="lowerLetter"/>
      <w:lvlText w:val="%8."/>
      <w:lvlJc w:val="left"/>
      <w:pPr>
        <w:ind w:left="5784" w:hanging="360"/>
      </w:pPr>
    </w:lvl>
    <w:lvl w:ilvl="8" w:tplc="0416001B" w:tentative="1">
      <w:start w:val="1"/>
      <w:numFmt w:val="lowerRoman"/>
      <w:lvlText w:val="%9."/>
      <w:lvlJc w:val="right"/>
      <w:pPr>
        <w:ind w:left="6504" w:hanging="180"/>
      </w:pPr>
    </w:lvl>
  </w:abstractNum>
  <w:abstractNum w:abstractNumId="18" w15:restartNumberingAfterBreak="0">
    <w:nsid w:val="2E4C441C"/>
    <w:multiLevelType w:val="hybridMultilevel"/>
    <w:tmpl w:val="5ABEADBC"/>
    <w:lvl w:ilvl="0" w:tplc="A4CEF3F4">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9" w15:restartNumberingAfterBreak="0">
    <w:nsid w:val="2E4C49BC"/>
    <w:multiLevelType w:val="hybridMultilevel"/>
    <w:tmpl w:val="A03A6B96"/>
    <w:lvl w:ilvl="0" w:tplc="E25EDBD8">
      <w:start w:val="1"/>
      <w:numFmt w:val="upperRoman"/>
      <w:lvlText w:val="%1-"/>
      <w:lvlJc w:val="left"/>
      <w:pPr>
        <w:ind w:left="1860" w:hanging="720"/>
      </w:pPr>
      <w:rPr>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20" w15:restartNumberingAfterBreak="0">
    <w:nsid w:val="380C755C"/>
    <w:multiLevelType w:val="hybridMultilevel"/>
    <w:tmpl w:val="232E0430"/>
    <w:lvl w:ilvl="0" w:tplc="FF18C5D6">
      <w:start w:val="1"/>
      <w:numFmt w:val="upperRoman"/>
      <w:lvlText w:val="%1"/>
      <w:lvlJc w:val="left"/>
      <w:pPr>
        <w:ind w:left="720" w:hanging="135"/>
      </w:pPr>
      <w:rPr>
        <w:rFonts w:ascii="Arial MT" w:eastAsia="Arial MT" w:hAnsi="Arial MT" w:cs="Arial MT" w:hint="default"/>
        <w:w w:val="100"/>
        <w:sz w:val="24"/>
        <w:szCs w:val="24"/>
        <w:lang w:val="pt-PT" w:eastAsia="en-US" w:bidi="ar-SA"/>
      </w:rPr>
    </w:lvl>
    <w:lvl w:ilvl="1" w:tplc="1988B78A">
      <w:numFmt w:val="bullet"/>
      <w:lvlText w:val="•"/>
      <w:lvlJc w:val="left"/>
      <w:pPr>
        <w:ind w:left="1639" w:hanging="135"/>
      </w:pPr>
      <w:rPr>
        <w:rFonts w:hint="default"/>
        <w:lang w:val="pt-PT" w:eastAsia="en-US" w:bidi="ar-SA"/>
      </w:rPr>
    </w:lvl>
    <w:lvl w:ilvl="2" w:tplc="DBC4B0C4">
      <w:numFmt w:val="bullet"/>
      <w:lvlText w:val="•"/>
      <w:lvlJc w:val="left"/>
      <w:pPr>
        <w:ind w:left="2557" w:hanging="135"/>
      </w:pPr>
      <w:rPr>
        <w:rFonts w:hint="default"/>
        <w:lang w:val="pt-PT" w:eastAsia="en-US" w:bidi="ar-SA"/>
      </w:rPr>
    </w:lvl>
    <w:lvl w:ilvl="3" w:tplc="EBEC66A4">
      <w:numFmt w:val="bullet"/>
      <w:lvlText w:val="•"/>
      <w:lvlJc w:val="left"/>
      <w:pPr>
        <w:ind w:left="3476" w:hanging="135"/>
      </w:pPr>
      <w:rPr>
        <w:rFonts w:hint="default"/>
        <w:lang w:val="pt-PT" w:eastAsia="en-US" w:bidi="ar-SA"/>
      </w:rPr>
    </w:lvl>
    <w:lvl w:ilvl="4" w:tplc="28F0009E">
      <w:numFmt w:val="bullet"/>
      <w:lvlText w:val="•"/>
      <w:lvlJc w:val="left"/>
      <w:pPr>
        <w:ind w:left="4394" w:hanging="135"/>
      </w:pPr>
      <w:rPr>
        <w:rFonts w:hint="default"/>
        <w:lang w:val="pt-PT" w:eastAsia="en-US" w:bidi="ar-SA"/>
      </w:rPr>
    </w:lvl>
    <w:lvl w:ilvl="5" w:tplc="FDA8A0B6">
      <w:numFmt w:val="bullet"/>
      <w:lvlText w:val="•"/>
      <w:lvlJc w:val="left"/>
      <w:pPr>
        <w:ind w:left="5313" w:hanging="135"/>
      </w:pPr>
      <w:rPr>
        <w:rFonts w:hint="default"/>
        <w:lang w:val="pt-PT" w:eastAsia="en-US" w:bidi="ar-SA"/>
      </w:rPr>
    </w:lvl>
    <w:lvl w:ilvl="6" w:tplc="02166C34">
      <w:numFmt w:val="bullet"/>
      <w:lvlText w:val="•"/>
      <w:lvlJc w:val="left"/>
      <w:pPr>
        <w:ind w:left="6231" w:hanging="135"/>
      </w:pPr>
      <w:rPr>
        <w:rFonts w:hint="default"/>
        <w:lang w:val="pt-PT" w:eastAsia="en-US" w:bidi="ar-SA"/>
      </w:rPr>
    </w:lvl>
    <w:lvl w:ilvl="7" w:tplc="9F0060F8">
      <w:numFmt w:val="bullet"/>
      <w:lvlText w:val="•"/>
      <w:lvlJc w:val="left"/>
      <w:pPr>
        <w:ind w:left="7149" w:hanging="135"/>
      </w:pPr>
      <w:rPr>
        <w:rFonts w:hint="default"/>
        <w:lang w:val="pt-PT" w:eastAsia="en-US" w:bidi="ar-SA"/>
      </w:rPr>
    </w:lvl>
    <w:lvl w:ilvl="8" w:tplc="63787276">
      <w:numFmt w:val="bullet"/>
      <w:lvlText w:val="•"/>
      <w:lvlJc w:val="left"/>
      <w:pPr>
        <w:ind w:left="8068" w:hanging="135"/>
      </w:pPr>
      <w:rPr>
        <w:rFonts w:hint="default"/>
        <w:lang w:val="pt-PT" w:eastAsia="en-US" w:bidi="ar-SA"/>
      </w:rPr>
    </w:lvl>
  </w:abstractNum>
  <w:abstractNum w:abstractNumId="21" w15:restartNumberingAfterBreak="0">
    <w:nsid w:val="39E955F9"/>
    <w:multiLevelType w:val="hybridMultilevel"/>
    <w:tmpl w:val="4CDAA460"/>
    <w:lvl w:ilvl="0" w:tplc="6DD4D51C">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22" w15:restartNumberingAfterBreak="0">
    <w:nsid w:val="425D258D"/>
    <w:multiLevelType w:val="hybridMultilevel"/>
    <w:tmpl w:val="B96AD186"/>
    <w:lvl w:ilvl="0" w:tplc="BD5279A8">
      <w:start w:val="2"/>
      <w:numFmt w:val="upperRoman"/>
      <w:lvlText w:val="%1-"/>
      <w:lvlJc w:val="left"/>
      <w:pPr>
        <w:ind w:left="1997" w:hanging="720"/>
      </w:pPr>
      <w:rPr>
        <w:rFonts w:hint="default"/>
        <w:b/>
        <w:bCs/>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3" w15:restartNumberingAfterBreak="0">
    <w:nsid w:val="426E44A0"/>
    <w:multiLevelType w:val="hybridMultilevel"/>
    <w:tmpl w:val="03924488"/>
    <w:lvl w:ilvl="0" w:tplc="96DE42C8">
      <w:start w:val="1"/>
      <w:numFmt w:val="upperRoman"/>
      <w:lvlText w:val="%1-"/>
      <w:lvlJc w:val="left"/>
      <w:pPr>
        <w:ind w:left="1860" w:hanging="720"/>
      </w:pPr>
      <w:rPr>
        <w:rFonts w:ascii="Arial" w:eastAsia="Times New Roman" w:hAnsi="Arial" w:cs="Arial"/>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24" w15:restartNumberingAfterBreak="0">
    <w:nsid w:val="444265E2"/>
    <w:multiLevelType w:val="hybridMultilevel"/>
    <w:tmpl w:val="B53C6414"/>
    <w:lvl w:ilvl="0" w:tplc="DAE65D6C">
      <w:start w:val="1"/>
      <w:numFmt w:val="upperRoman"/>
      <w:lvlText w:val="%1"/>
      <w:lvlJc w:val="left"/>
      <w:pPr>
        <w:ind w:left="937" w:hanging="128"/>
        <w:jc w:val="left"/>
      </w:pPr>
      <w:rPr>
        <w:rFonts w:ascii="Times New Roman" w:eastAsia="Times New Roman" w:hAnsi="Times New Roman" w:cs="Times New Roman" w:hint="default"/>
        <w:w w:val="100"/>
        <w:sz w:val="22"/>
        <w:szCs w:val="22"/>
        <w:lang w:val="pt-PT" w:eastAsia="en-US" w:bidi="ar-SA"/>
      </w:rPr>
    </w:lvl>
    <w:lvl w:ilvl="1" w:tplc="4EACA422">
      <w:numFmt w:val="bullet"/>
      <w:lvlText w:val="•"/>
      <w:lvlJc w:val="left"/>
      <w:pPr>
        <w:ind w:left="1718" w:hanging="128"/>
      </w:pPr>
      <w:rPr>
        <w:rFonts w:hint="default"/>
        <w:lang w:val="pt-PT" w:eastAsia="en-US" w:bidi="ar-SA"/>
      </w:rPr>
    </w:lvl>
    <w:lvl w:ilvl="2" w:tplc="5FC81012">
      <w:numFmt w:val="bullet"/>
      <w:lvlText w:val="•"/>
      <w:lvlJc w:val="left"/>
      <w:pPr>
        <w:ind w:left="2497" w:hanging="128"/>
      </w:pPr>
      <w:rPr>
        <w:rFonts w:hint="default"/>
        <w:lang w:val="pt-PT" w:eastAsia="en-US" w:bidi="ar-SA"/>
      </w:rPr>
    </w:lvl>
    <w:lvl w:ilvl="3" w:tplc="E4B22C3E">
      <w:numFmt w:val="bullet"/>
      <w:lvlText w:val="•"/>
      <w:lvlJc w:val="left"/>
      <w:pPr>
        <w:ind w:left="3275" w:hanging="128"/>
      </w:pPr>
      <w:rPr>
        <w:rFonts w:hint="default"/>
        <w:lang w:val="pt-PT" w:eastAsia="en-US" w:bidi="ar-SA"/>
      </w:rPr>
    </w:lvl>
    <w:lvl w:ilvl="4" w:tplc="96222290">
      <w:numFmt w:val="bullet"/>
      <w:lvlText w:val="•"/>
      <w:lvlJc w:val="left"/>
      <w:pPr>
        <w:ind w:left="4054" w:hanging="128"/>
      </w:pPr>
      <w:rPr>
        <w:rFonts w:hint="default"/>
        <w:lang w:val="pt-PT" w:eastAsia="en-US" w:bidi="ar-SA"/>
      </w:rPr>
    </w:lvl>
    <w:lvl w:ilvl="5" w:tplc="3B825D8A">
      <w:numFmt w:val="bullet"/>
      <w:lvlText w:val="•"/>
      <w:lvlJc w:val="left"/>
      <w:pPr>
        <w:ind w:left="4833" w:hanging="128"/>
      </w:pPr>
      <w:rPr>
        <w:rFonts w:hint="default"/>
        <w:lang w:val="pt-PT" w:eastAsia="en-US" w:bidi="ar-SA"/>
      </w:rPr>
    </w:lvl>
    <w:lvl w:ilvl="6" w:tplc="F5A08C36">
      <w:numFmt w:val="bullet"/>
      <w:lvlText w:val="•"/>
      <w:lvlJc w:val="left"/>
      <w:pPr>
        <w:ind w:left="5611" w:hanging="128"/>
      </w:pPr>
      <w:rPr>
        <w:rFonts w:hint="default"/>
        <w:lang w:val="pt-PT" w:eastAsia="en-US" w:bidi="ar-SA"/>
      </w:rPr>
    </w:lvl>
    <w:lvl w:ilvl="7" w:tplc="75EEB49A">
      <w:numFmt w:val="bullet"/>
      <w:lvlText w:val="•"/>
      <w:lvlJc w:val="left"/>
      <w:pPr>
        <w:ind w:left="6390" w:hanging="128"/>
      </w:pPr>
      <w:rPr>
        <w:rFonts w:hint="default"/>
        <w:lang w:val="pt-PT" w:eastAsia="en-US" w:bidi="ar-SA"/>
      </w:rPr>
    </w:lvl>
    <w:lvl w:ilvl="8" w:tplc="2D6E45FC">
      <w:numFmt w:val="bullet"/>
      <w:lvlText w:val="•"/>
      <w:lvlJc w:val="left"/>
      <w:pPr>
        <w:ind w:left="7169" w:hanging="128"/>
      </w:pPr>
      <w:rPr>
        <w:rFonts w:hint="default"/>
        <w:lang w:val="pt-PT" w:eastAsia="en-US" w:bidi="ar-SA"/>
      </w:rPr>
    </w:lvl>
  </w:abstractNum>
  <w:abstractNum w:abstractNumId="25" w15:restartNumberingAfterBreak="0">
    <w:nsid w:val="454118D0"/>
    <w:multiLevelType w:val="hybridMultilevel"/>
    <w:tmpl w:val="D876E31A"/>
    <w:lvl w:ilvl="0" w:tplc="B5F4CE6E">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6" w15:restartNumberingAfterBreak="0">
    <w:nsid w:val="557F3C94"/>
    <w:multiLevelType w:val="hybridMultilevel"/>
    <w:tmpl w:val="6632F4AA"/>
    <w:lvl w:ilvl="0" w:tplc="04160017">
      <w:start w:val="1"/>
      <w:numFmt w:val="lowerLetter"/>
      <w:lvlText w:val="%1)"/>
      <w:lvlJc w:val="left"/>
      <w:pPr>
        <w:ind w:left="1491" w:hanging="246"/>
      </w:pPr>
      <w:rPr>
        <w:rFonts w:hint="default"/>
        <w:spacing w:val="-1"/>
        <w:w w:val="100"/>
        <w:sz w:val="24"/>
        <w:szCs w:val="24"/>
        <w:lang w:val="pt-PT" w:eastAsia="en-US" w:bidi="ar-SA"/>
      </w:rPr>
    </w:lvl>
    <w:lvl w:ilvl="1" w:tplc="1D164124">
      <w:numFmt w:val="bullet"/>
      <w:lvlText w:val="•"/>
      <w:lvlJc w:val="left"/>
      <w:pPr>
        <w:ind w:left="2342" w:hanging="246"/>
      </w:pPr>
      <w:rPr>
        <w:rFonts w:hint="default"/>
        <w:lang w:val="pt-PT" w:eastAsia="en-US" w:bidi="ar-SA"/>
      </w:rPr>
    </w:lvl>
    <w:lvl w:ilvl="2" w:tplc="949225DA">
      <w:numFmt w:val="bullet"/>
      <w:lvlText w:val="•"/>
      <w:lvlJc w:val="left"/>
      <w:pPr>
        <w:ind w:left="3185" w:hanging="246"/>
      </w:pPr>
      <w:rPr>
        <w:rFonts w:hint="default"/>
        <w:lang w:val="pt-PT" w:eastAsia="en-US" w:bidi="ar-SA"/>
      </w:rPr>
    </w:lvl>
    <w:lvl w:ilvl="3" w:tplc="6A328384">
      <w:numFmt w:val="bullet"/>
      <w:lvlText w:val="•"/>
      <w:lvlJc w:val="left"/>
      <w:pPr>
        <w:ind w:left="4027" w:hanging="246"/>
      </w:pPr>
      <w:rPr>
        <w:rFonts w:hint="default"/>
        <w:lang w:val="pt-PT" w:eastAsia="en-US" w:bidi="ar-SA"/>
      </w:rPr>
    </w:lvl>
    <w:lvl w:ilvl="4" w:tplc="D2D6DB34">
      <w:numFmt w:val="bullet"/>
      <w:lvlText w:val="•"/>
      <w:lvlJc w:val="left"/>
      <w:pPr>
        <w:ind w:left="4870" w:hanging="246"/>
      </w:pPr>
      <w:rPr>
        <w:rFonts w:hint="default"/>
        <w:lang w:val="pt-PT" w:eastAsia="en-US" w:bidi="ar-SA"/>
      </w:rPr>
    </w:lvl>
    <w:lvl w:ilvl="5" w:tplc="F3129C08">
      <w:numFmt w:val="bullet"/>
      <w:lvlText w:val="•"/>
      <w:lvlJc w:val="left"/>
      <w:pPr>
        <w:ind w:left="5713" w:hanging="246"/>
      </w:pPr>
      <w:rPr>
        <w:rFonts w:hint="default"/>
        <w:lang w:val="pt-PT" w:eastAsia="en-US" w:bidi="ar-SA"/>
      </w:rPr>
    </w:lvl>
    <w:lvl w:ilvl="6" w:tplc="7CBEE6E4">
      <w:numFmt w:val="bullet"/>
      <w:lvlText w:val="•"/>
      <w:lvlJc w:val="left"/>
      <w:pPr>
        <w:ind w:left="6555" w:hanging="246"/>
      </w:pPr>
      <w:rPr>
        <w:rFonts w:hint="default"/>
        <w:lang w:val="pt-PT" w:eastAsia="en-US" w:bidi="ar-SA"/>
      </w:rPr>
    </w:lvl>
    <w:lvl w:ilvl="7" w:tplc="44469120">
      <w:numFmt w:val="bullet"/>
      <w:lvlText w:val="•"/>
      <w:lvlJc w:val="left"/>
      <w:pPr>
        <w:ind w:left="7398" w:hanging="246"/>
      </w:pPr>
      <w:rPr>
        <w:rFonts w:hint="default"/>
        <w:lang w:val="pt-PT" w:eastAsia="en-US" w:bidi="ar-SA"/>
      </w:rPr>
    </w:lvl>
    <w:lvl w:ilvl="8" w:tplc="F41EC0C6">
      <w:numFmt w:val="bullet"/>
      <w:lvlText w:val="•"/>
      <w:lvlJc w:val="left"/>
      <w:pPr>
        <w:ind w:left="8241" w:hanging="246"/>
      </w:pPr>
      <w:rPr>
        <w:rFonts w:hint="default"/>
        <w:lang w:val="pt-PT" w:eastAsia="en-US" w:bidi="ar-SA"/>
      </w:rPr>
    </w:lvl>
  </w:abstractNum>
  <w:abstractNum w:abstractNumId="27" w15:restartNumberingAfterBreak="0">
    <w:nsid w:val="5BC97384"/>
    <w:multiLevelType w:val="hybridMultilevel"/>
    <w:tmpl w:val="869C85FE"/>
    <w:lvl w:ilvl="0" w:tplc="DB90DD5C">
      <w:start w:val="1"/>
      <w:numFmt w:val="lowerLetter"/>
      <w:lvlText w:val="%1)"/>
      <w:lvlJc w:val="left"/>
      <w:pPr>
        <w:ind w:left="1146" w:hanging="360"/>
      </w:pPr>
      <w:rPr>
        <w:rFonts w:cs="Times New Roman"/>
        <w:b/>
        <w:i/>
      </w:rPr>
    </w:lvl>
    <w:lvl w:ilvl="1" w:tplc="04160019" w:tentative="1">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28" w15:restartNumberingAfterBreak="0">
    <w:nsid w:val="5BFA44F9"/>
    <w:multiLevelType w:val="hybridMultilevel"/>
    <w:tmpl w:val="1658889C"/>
    <w:lvl w:ilvl="0" w:tplc="FFFFFFFF">
      <w:start w:val="1"/>
      <w:numFmt w:val="lowerLetter"/>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9" w15:restartNumberingAfterBreak="0">
    <w:nsid w:val="68ED1902"/>
    <w:multiLevelType w:val="hybridMultilevel"/>
    <w:tmpl w:val="1CCC43E0"/>
    <w:lvl w:ilvl="0" w:tplc="D9D671C6">
      <w:start w:val="6"/>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0"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1" w15:restartNumberingAfterBreak="0">
    <w:nsid w:val="742C2010"/>
    <w:multiLevelType w:val="hybridMultilevel"/>
    <w:tmpl w:val="B45E1286"/>
    <w:lvl w:ilvl="0" w:tplc="78AE199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7A96E1F"/>
    <w:multiLevelType w:val="hybridMultilevel"/>
    <w:tmpl w:val="D5D6E95A"/>
    <w:lvl w:ilvl="0" w:tplc="DAB4C93E">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33" w15:restartNumberingAfterBreak="0">
    <w:nsid w:val="7DED4BA8"/>
    <w:multiLevelType w:val="hybridMultilevel"/>
    <w:tmpl w:val="484E464C"/>
    <w:lvl w:ilvl="0" w:tplc="49326166">
      <w:start w:val="1"/>
      <w:numFmt w:val="upperRoman"/>
      <w:lvlText w:val="%1-"/>
      <w:lvlJc w:val="left"/>
      <w:pPr>
        <w:ind w:left="1855" w:hanging="720"/>
      </w:pPr>
      <w:rPr>
        <w:rFonts w:hint="default"/>
        <w:b/>
        <w:bCs/>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num w:numId="1" w16cid:durableId="718406379">
    <w:abstractNumId w:val="5"/>
  </w:num>
  <w:num w:numId="2" w16cid:durableId="20234327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06393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3256545">
    <w:abstractNumId w:val="30"/>
  </w:num>
  <w:num w:numId="5" w16cid:durableId="1857572724">
    <w:abstractNumId w:val="10"/>
  </w:num>
  <w:num w:numId="6" w16cid:durableId="614795322">
    <w:abstractNumId w:val="27"/>
  </w:num>
  <w:num w:numId="7" w16cid:durableId="10818301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97105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16660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41742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6941327">
    <w:abstractNumId w:val="22"/>
  </w:num>
  <w:num w:numId="12" w16cid:durableId="1199969313">
    <w:abstractNumId w:val="2"/>
  </w:num>
  <w:num w:numId="13" w16cid:durableId="1140994218">
    <w:abstractNumId w:val="3"/>
  </w:num>
  <w:num w:numId="14" w16cid:durableId="376272878">
    <w:abstractNumId w:val="14"/>
  </w:num>
  <w:num w:numId="15" w16cid:durableId="503056284">
    <w:abstractNumId w:val="33"/>
  </w:num>
  <w:num w:numId="16" w16cid:durableId="1010764988">
    <w:abstractNumId w:val="0"/>
  </w:num>
  <w:num w:numId="17" w16cid:durableId="12317692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87684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25428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2662089">
    <w:abstractNumId w:val="13"/>
  </w:num>
  <w:num w:numId="21" w16cid:durableId="1787771899">
    <w:abstractNumId w:val="18"/>
  </w:num>
  <w:num w:numId="22" w16cid:durableId="384064879">
    <w:abstractNumId w:val="29"/>
  </w:num>
  <w:num w:numId="23" w16cid:durableId="2085295472">
    <w:abstractNumId w:val="25"/>
  </w:num>
  <w:num w:numId="24" w16cid:durableId="59209712">
    <w:abstractNumId w:val="20"/>
  </w:num>
  <w:num w:numId="25" w16cid:durableId="6431234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2405223">
    <w:abstractNumId w:val="26"/>
  </w:num>
  <w:num w:numId="27" w16cid:durableId="1059552028">
    <w:abstractNumId w:val="31"/>
  </w:num>
  <w:num w:numId="28" w16cid:durableId="437065366">
    <w:abstractNumId w:val="1"/>
  </w:num>
  <w:num w:numId="29" w16cid:durableId="923610889">
    <w:abstractNumId w:val="28"/>
  </w:num>
  <w:num w:numId="30" w16cid:durableId="947467577">
    <w:abstractNumId w:val="4"/>
  </w:num>
  <w:num w:numId="31" w16cid:durableId="600379487">
    <w:abstractNumId w:val="12"/>
  </w:num>
  <w:num w:numId="32" w16cid:durableId="948388893">
    <w:abstractNumId w:val="8"/>
  </w:num>
  <w:num w:numId="33" w16cid:durableId="1226843871">
    <w:abstractNumId w:val="24"/>
  </w:num>
  <w:num w:numId="34" w16cid:durableId="1766655347">
    <w:abstractNumId w:val="11"/>
  </w:num>
  <w:num w:numId="35" w16cid:durableId="1112868438">
    <w:abstractNumId w:val="17"/>
  </w:num>
  <w:num w:numId="36" w16cid:durableId="1067533931">
    <w:abstractNumId w:val="9"/>
  </w:num>
  <w:num w:numId="37" w16cid:durableId="9550227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5E"/>
    <w:rsid w:val="000007C9"/>
    <w:rsid w:val="00003B19"/>
    <w:rsid w:val="00004901"/>
    <w:rsid w:val="00011D93"/>
    <w:rsid w:val="00012BE6"/>
    <w:rsid w:val="00014A81"/>
    <w:rsid w:val="00023624"/>
    <w:rsid w:val="00025289"/>
    <w:rsid w:val="00025680"/>
    <w:rsid w:val="00030FEA"/>
    <w:rsid w:val="00035B51"/>
    <w:rsid w:val="00036B93"/>
    <w:rsid w:val="00040F42"/>
    <w:rsid w:val="00042CE1"/>
    <w:rsid w:val="00044566"/>
    <w:rsid w:val="000448B3"/>
    <w:rsid w:val="00044A44"/>
    <w:rsid w:val="0004723C"/>
    <w:rsid w:val="000504C4"/>
    <w:rsid w:val="000611CE"/>
    <w:rsid w:val="00071594"/>
    <w:rsid w:val="00072689"/>
    <w:rsid w:val="00073489"/>
    <w:rsid w:val="00075ECD"/>
    <w:rsid w:val="00085C7E"/>
    <w:rsid w:val="00091353"/>
    <w:rsid w:val="000A534F"/>
    <w:rsid w:val="000A7B08"/>
    <w:rsid w:val="000B274F"/>
    <w:rsid w:val="000B2F50"/>
    <w:rsid w:val="000B5F37"/>
    <w:rsid w:val="000C219E"/>
    <w:rsid w:val="000C43E3"/>
    <w:rsid w:val="000D2494"/>
    <w:rsid w:val="000D3418"/>
    <w:rsid w:val="000D38AD"/>
    <w:rsid w:val="000D40B3"/>
    <w:rsid w:val="000D4335"/>
    <w:rsid w:val="000D66FA"/>
    <w:rsid w:val="000E0DF7"/>
    <w:rsid w:val="000E1F4A"/>
    <w:rsid w:val="000E5E84"/>
    <w:rsid w:val="000E660D"/>
    <w:rsid w:val="000E6ABE"/>
    <w:rsid w:val="000F2AF3"/>
    <w:rsid w:val="000F57DD"/>
    <w:rsid w:val="000F5880"/>
    <w:rsid w:val="000F6A1E"/>
    <w:rsid w:val="001018E6"/>
    <w:rsid w:val="00106584"/>
    <w:rsid w:val="00110952"/>
    <w:rsid w:val="00117C86"/>
    <w:rsid w:val="00120362"/>
    <w:rsid w:val="00121BEB"/>
    <w:rsid w:val="00122045"/>
    <w:rsid w:val="00126636"/>
    <w:rsid w:val="00136658"/>
    <w:rsid w:val="001368CC"/>
    <w:rsid w:val="00141731"/>
    <w:rsid w:val="00141DDD"/>
    <w:rsid w:val="001424A6"/>
    <w:rsid w:val="00145A76"/>
    <w:rsid w:val="0014636A"/>
    <w:rsid w:val="00153DCA"/>
    <w:rsid w:val="001541B9"/>
    <w:rsid w:val="001544D7"/>
    <w:rsid w:val="001545DD"/>
    <w:rsid w:val="00164986"/>
    <w:rsid w:val="001657DF"/>
    <w:rsid w:val="00166AC3"/>
    <w:rsid w:val="00170B65"/>
    <w:rsid w:val="00176CA0"/>
    <w:rsid w:val="001772E9"/>
    <w:rsid w:val="00194330"/>
    <w:rsid w:val="00196BC8"/>
    <w:rsid w:val="001A60A8"/>
    <w:rsid w:val="001A68C3"/>
    <w:rsid w:val="001B0F34"/>
    <w:rsid w:val="001B43DF"/>
    <w:rsid w:val="001B4557"/>
    <w:rsid w:val="001B4806"/>
    <w:rsid w:val="001B69CD"/>
    <w:rsid w:val="001C02AE"/>
    <w:rsid w:val="001C0CC4"/>
    <w:rsid w:val="001C2150"/>
    <w:rsid w:val="001C6D3E"/>
    <w:rsid w:val="001E0484"/>
    <w:rsid w:val="001E04FF"/>
    <w:rsid w:val="001E0749"/>
    <w:rsid w:val="001E185C"/>
    <w:rsid w:val="001E2F99"/>
    <w:rsid w:val="001E3731"/>
    <w:rsid w:val="001E7DCC"/>
    <w:rsid w:val="001F2F72"/>
    <w:rsid w:val="0020175A"/>
    <w:rsid w:val="00204BA6"/>
    <w:rsid w:val="00206615"/>
    <w:rsid w:val="00211F2F"/>
    <w:rsid w:val="00216526"/>
    <w:rsid w:val="0022104D"/>
    <w:rsid w:val="002223C5"/>
    <w:rsid w:val="00222CEF"/>
    <w:rsid w:val="0022680F"/>
    <w:rsid w:val="00230322"/>
    <w:rsid w:val="00241511"/>
    <w:rsid w:val="00244162"/>
    <w:rsid w:val="00245730"/>
    <w:rsid w:val="00245A02"/>
    <w:rsid w:val="00252816"/>
    <w:rsid w:val="00264740"/>
    <w:rsid w:val="002722C7"/>
    <w:rsid w:val="0028114E"/>
    <w:rsid w:val="002820AC"/>
    <w:rsid w:val="00282D5D"/>
    <w:rsid w:val="00284BF0"/>
    <w:rsid w:val="00285987"/>
    <w:rsid w:val="00286AA6"/>
    <w:rsid w:val="00291FD8"/>
    <w:rsid w:val="0029348E"/>
    <w:rsid w:val="00293BA3"/>
    <w:rsid w:val="0029662F"/>
    <w:rsid w:val="002A309D"/>
    <w:rsid w:val="002A7795"/>
    <w:rsid w:val="002B214F"/>
    <w:rsid w:val="002B2B9B"/>
    <w:rsid w:val="002B58F4"/>
    <w:rsid w:val="002B6C0A"/>
    <w:rsid w:val="002C1DDC"/>
    <w:rsid w:val="002C2234"/>
    <w:rsid w:val="002C4BBC"/>
    <w:rsid w:val="002C5318"/>
    <w:rsid w:val="002C5E96"/>
    <w:rsid w:val="002D126C"/>
    <w:rsid w:val="002D3CEE"/>
    <w:rsid w:val="002D4921"/>
    <w:rsid w:val="002D64C6"/>
    <w:rsid w:val="002E06E7"/>
    <w:rsid w:val="002E0A9C"/>
    <w:rsid w:val="002E25C4"/>
    <w:rsid w:val="002E33E2"/>
    <w:rsid w:val="002E456E"/>
    <w:rsid w:val="002F2719"/>
    <w:rsid w:val="002F35D5"/>
    <w:rsid w:val="00301155"/>
    <w:rsid w:val="00302F65"/>
    <w:rsid w:val="00303798"/>
    <w:rsid w:val="0030512A"/>
    <w:rsid w:val="00312D01"/>
    <w:rsid w:val="003145BD"/>
    <w:rsid w:val="00316987"/>
    <w:rsid w:val="003245D4"/>
    <w:rsid w:val="00325125"/>
    <w:rsid w:val="003253BC"/>
    <w:rsid w:val="0033491D"/>
    <w:rsid w:val="00336B75"/>
    <w:rsid w:val="00342144"/>
    <w:rsid w:val="00344C2D"/>
    <w:rsid w:val="00345FD6"/>
    <w:rsid w:val="00347E61"/>
    <w:rsid w:val="00350802"/>
    <w:rsid w:val="00353F64"/>
    <w:rsid w:val="00354C12"/>
    <w:rsid w:val="003632ED"/>
    <w:rsid w:val="00366B22"/>
    <w:rsid w:val="00372129"/>
    <w:rsid w:val="0037481D"/>
    <w:rsid w:val="0038044B"/>
    <w:rsid w:val="00392944"/>
    <w:rsid w:val="00394AB7"/>
    <w:rsid w:val="00396AF1"/>
    <w:rsid w:val="003972DC"/>
    <w:rsid w:val="003A0567"/>
    <w:rsid w:val="003A0BE8"/>
    <w:rsid w:val="003A6A6C"/>
    <w:rsid w:val="003B14A3"/>
    <w:rsid w:val="003B7826"/>
    <w:rsid w:val="003C07B2"/>
    <w:rsid w:val="003C183F"/>
    <w:rsid w:val="003C34D3"/>
    <w:rsid w:val="003D267E"/>
    <w:rsid w:val="003D6C8A"/>
    <w:rsid w:val="003D7EBA"/>
    <w:rsid w:val="003E35CA"/>
    <w:rsid w:val="003F0639"/>
    <w:rsid w:val="003F2A64"/>
    <w:rsid w:val="003F461B"/>
    <w:rsid w:val="003F6E72"/>
    <w:rsid w:val="003F7A6C"/>
    <w:rsid w:val="00400FA9"/>
    <w:rsid w:val="004014FA"/>
    <w:rsid w:val="00401876"/>
    <w:rsid w:val="00402A31"/>
    <w:rsid w:val="00410DC5"/>
    <w:rsid w:val="00414CE7"/>
    <w:rsid w:val="00415389"/>
    <w:rsid w:val="00415FDC"/>
    <w:rsid w:val="004166CE"/>
    <w:rsid w:val="00416C1E"/>
    <w:rsid w:val="00431000"/>
    <w:rsid w:val="004311E4"/>
    <w:rsid w:val="00432735"/>
    <w:rsid w:val="0043281C"/>
    <w:rsid w:val="00432C55"/>
    <w:rsid w:val="004333DB"/>
    <w:rsid w:val="0043496F"/>
    <w:rsid w:val="00436C39"/>
    <w:rsid w:val="0044145C"/>
    <w:rsid w:val="0044549E"/>
    <w:rsid w:val="00446213"/>
    <w:rsid w:val="00446A12"/>
    <w:rsid w:val="00450C35"/>
    <w:rsid w:val="00451532"/>
    <w:rsid w:val="00452065"/>
    <w:rsid w:val="00452E41"/>
    <w:rsid w:val="004541CA"/>
    <w:rsid w:val="00454C67"/>
    <w:rsid w:val="00456E4E"/>
    <w:rsid w:val="00461F3E"/>
    <w:rsid w:val="004742C9"/>
    <w:rsid w:val="00482F39"/>
    <w:rsid w:val="0049115F"/>
    <w:rsid w:val="00491545"/>
    <w:rsid w:val="004923BE"/>
    <w:rsid w:val="004926D2"/>
    <w:rsid w:val="00492E64"/>
    <w:rsid w:val="00496984"/>
    <w:rsid w:val="004A5E33"/>
    <w:rsid w:val="004A64E4"/>
    <w:rsid w:val="004A69E6"/>
    <w:rsid w:val="004A7B89"/>
    <w:rsid w:val="004C24C0"/>
    <w:rsid w:val="004C672F"/>
    <w:rsid w:val="004C6B06"/>
    <w:rsid w:val="004C74E4"/>
    <w:rsid w:val="004D0D8B"/>
    <w:rsid w:val="004D41C1"/>
    <w:rsid w:val="004D449E"/>
    <w:rsid w:val="004E1FD8"/>
    <w:rsid w:val="004E23A4"/>
    <w:rsid w:val="004E4210"/>
    <w:rsid w:val="004E4C14"/>
    <w:rsid w:val="004F427B"/>
    <w:rsid w:val="004F75F9"/>
    <w:rsid w:val="0050044E"/>
    <w:rsid w:val="00502C65"/>
    <w:rsid w:val="0050610A"/>
    <w:rsid w:val="0051232C"/>
    <w:rsid w:val="0051387B"/>
    <w:rsid w:val="00514F2B"/>
    <w:rsid w:val="00517B6D"/>
    <w:rsid w:val="00520C5B"/>
    <w:rsid w:val="00520F70"/>
    <w:rsid w:val="005218B5"/>
    <w:rsid w:val="00521A96"/>
    <w:rsid w:val="00522C74"/>
    <w:rsid w:val="005232A7"/>
    <w:rsid w:val="00530FBA"/>
    <w:rsid w:val="00532FDF"/>
    <w:rsid w:val="005361F7"/>
    <w:rsid w:val="005419BE"/>
    <w:rsid w:val="00542255"/>
    <w:rsid w:val="00562243"/>
    <w:rsid w:val="005625BB"/>
    <w:rsid w:val="00564B84"/>
    <w:rsid w:val="00565817"/>
    <w:rsid w:val="00571079"/>
    <w:rsid w:val="005767C4"/>
    <w:rsid w:val="0057691C"/>
    <w:rsid w:val="00580BD2"/>
    <w:rsid w:val="00580EDC"/>
    <w:rsid w:val="00581DA1"/>
    <w:rsid w:val="00584B0B"/>
    <w:rsid w:val="00586406"/>
    <w:rsid w:val="00596C81"/>
    <w:rsid w:val="005A7E24"/>
    <w:rsid w:val="005B3865"/>
    <w:rsid w:val="005B6A9F"/>
    <w:rsid w:val="005C3AA5"/>
    <w:rsid w:val="005C55EF"/>
    <w:rsid w:val="005C6A73"/>
    <w:rsid w:val="005D49BA"/>
    <w:rsid w:val="005D60BE"/>
    <w:rsid w:val="005E3245"/>
    <w:rsid w:val="005E38FB"/>
    <w:rsid w:val="005E5513"/>
    <w:rsid w:val="005E7B75"/>
    <w:rsid w:val="005F4753"/>
    <w:rsid w:val="005F55FE"/>
    <w:rsid w:val="006029F3"/>
    <w:rsid w:val="00605A3F"/>
    <w:rsid w:val="00612251"/>
    <w:rsid w:val="00615810"/>
    <w:rsid w:val="00630F2B"/>
    <w:rsid w:val="00637B16"/>
    <w:rsid w:val="0064135F"/>
    <w:rsid w:val="006456ED"/>
    <w:rsid w:val="00645C2F"/>
    <w:rsid w:val="006466FE"/>
    <w:rsid w:val="00646D17"/>
    <w:rsid w:val="00652983"/>
    <w:rsid w:val="00663E4D"/>
    <w:rsid w:val="00663F60"/>
    <w:rsid w:val="006647FC"/>
    <w:rsid w:val="00664B78"/>
    <w:rsid w:val="00666AE3"/>
    <w:rsid w:val="0067538C"/>
    <w:rsid w:val="0068135F"/>
    <w:rsid w:val="006833FB"/>
    <w:rsid w:val="0068368B"/>
    <w:rsid w:val="00686928"/>
    <w:rsid w:val="006875C3"/>
    <w:rsid w:val="006915E9"/>
    <w:rsid w:val="006A6578"/>
    <w:rsid w:val="006A7E5D"/>
    <w:rsid w:val="006B0C98"/>
    <w:rsid w:val="006B21A6"/>
    <w:rsid w:val="006B380B"/>
    <w:rsid w:val="006B5341"/>
    <w:rsid w:val="006B59EA"/>
    <w:rsid w:val="006B6E0F"/>
    <w:rsid w:val="006C4239"/>
    <w:rsid w:val="006C6362"/>
    <w:rsid w:val="006C7F57"/>
    <w:rsid w:val="006D21D2"/>
    <w:rsid w:val="006D4F32"/>
    <w:rsid w:val="006D61DA"/>
    <w:rsid w:val="006E3592"/>
    <w:rsid w:val="006F2011"/>
    <w:rsid w:val="006F2E3B"/>
    <w:rsid w:val="006F4BF8"/>
    <w:rsid w:val="00701A20"/>
    <w:rsid w:val="007049C9"/>
    <w:rsid w:val="007100E5"/>
    <w:rsid w:val="0071178B"/>
    <w:rsid w:val="0071289C"/>
    <w:rsid w:val="007130E0"/>
    <w:rsid w:val="00723AB2"/>
    <w:rsid w:val="007250F3"/>
    <w:rsid w:val="00731065"/>
    <w:rsid w:val="00735D4C"/>
    <w:rsid w:val="00737F8B"/>
    <w:rsid w:val="00756B4F"/>
    <w:rsid w:val="00757EAB"/>
    <w:rsid w:val="00765464"/>
    <w:rsid w:val="0077016F"/>
    <w:rsid w:val="00771318"/>
    <w:rsid w:val="007723DD"/>
    <w:rsid w:val="007735C8"/>
    <w:rsid w:val="00781517"/>
    <w:rsid w:val="00792524"/>
    <w:rsid w:val="007925C6"/>
    <w:rsid w:val="00792C4B"/>
    <w:rsid w:val="00792E65"/>
    <w:rsid w:val="00794BA7"/>
    <w:rsid w:val="007A162A"/>
    <w:rsid w:val="007A1D66"/>
    <w:rsid w:val="007A700C"/>
    <w:rsid w:val="007B01AF"/>
    <w:rsid w:val="007B28B6"/>
    <w:rsid w:val="007B32BD"/>
    <w:rsid w:val="007B4C06"/>
    <w:rsid w:val="007B5458"/>
    <w:rsid w:val="007C013B"/>
    <w:rsid w:val="007C672F"/>
    <w:rsid w:val="007C70BE"/>
    <w:rsid w:val="007C7686"/>
    <w:rsid w:val="007D3BF2"/>
    <w:rsid w:val="007D5216"/>
    <w:rsid w:val="007E3B08"/>
    <w:rsid w:val="007E4029"/>
    <w:rsid w:val="007F1896"/>
    <w:rsid w:val="007F2959"/>
    <w:rsid w:val="007F6704"/>
    <w:rsid w:val="00801EF6"/>
    <w:rsid w:val="00804444"/>
    <w:rsid w:val="00807804"/>
    <w:rsid w:val="00810E5A"/>
    <w:rsid w:val="00811D34"/>
    <w:rsid w:val="00816CCE"/>
    <w:rsid w:val="00822D1C"/>
    <w:rsid w:val="00824F4B"/>
    <w:rsid w:val="00827937"/>
    <w:rsid w:val="00831562"/>
    <w:rsid w:val="00833586"/>
    <w:rsid w:val="00833EA6"/>
    <w:rsid w:val="00835BE1"/>
    <w:rsid w:val="00835D21"/>
    <w:rsid w:val="00835F3B"/>
    <w:rsid w:val="00837535"/>
    <w:rsid w:val="00837744"/>
    <w:rsid w:val="0084086A"/>
    <w:rsid w:val="00843EBD"/>
    <w:rsid w:val="00847713"/>
    <w:rsid w:val="00847E8A"/>
    <w:rsid w:val="0086124A"/>
    <w:rsid w:val="00861C39"/>
    <w:rsid w:val="00866C37"/>
    <w:rsid w:val="00866D98"/>
    <w:rsid w:val="00867D96"/>
    <w:rsid w:val="00872927"/>
    <w:rsid w:val="00873431"/>
    <w:rsid w:val="00877FE6"/>
    <w:rsid w:val="00883234"/>
    <w:rsid w:val="00884F3F"/>
    <w:rsid w:val="0088794F"/>
    <w:rsid w:val="0089072A"/>
    <w:rsid w:val="0089229D"/>
    <w:rsid w:val="00893277"/>
    <w:rsid w:val="00896AD0"/>
    <w:rsid w:val="008A08BD"/>
    <w:rsid w:val="008A4F4D"/>
    <w:rsid w:val="008A613F"/>
    <w:rsid w:val="008B5666"/>
    <w:rsid w:val="008C1FB8"/>
    <w:rsid w:val="008C2824"/>
    <w:rsid w:val="008C505E"/>
    <w:rsid w:val="008D302B"/>
    <w:rsid w:val="008D4F81"/>
    <w:rsid w:val="008E01B5"/>
    <w:rsid w:val="008E3F5D"/>
    <w:rsid w:val="008E621D"/>
    <w:rsid w:val="00902400"/>
    <w:rsid w:val="00904F04"/>
    <w:rsid w:val="0090727D"/>
    <w:rsid w:val="0091413B"/>
    <w:rsid w:val="009144E3"/>
    <w:rsid w:val="00915533"/>
    <w:rsid w:val="009246CC"/>
    <w:rsid w:val="0092661B"/>
    <w:rsid w:val="00927266"/>
    <w:rsid w:val="009351F4"/>
    <w:rsid w:val="00937640"/>
    <w:rsid w:val="00941F49"/>
    <w:rsid w:val="00946428"/>
    <w:rsid w:val="00947B74"/>
    <w:rsid w:val="00954A18"/>
    <w:rsid w:val="00960447"/>
    <w:rsid w:val="0096281E"/>
    <w:rsid w:val="009704AD"/>
    <w:rsid w:val="009718FD"/>
    <w:rsid w:val="00972734"/>
    <w:rsid w:val="00976DDF"/>
    <w:rsid w:val="00980397"/>
    <w:rsid w:val="009836CC"/>
    <w:rsid w:val="0098380B"/>
    <w:rsid w:val="00984440"/>
    <w:rsid w:val="00984C95"/>
    <w:rsid w:val="00984FCD"/>
    <w:rsid w:val="00986BE2"/>
    <w:rsid w:val="00987E75"/>
    <w:rsid w:val="009A053E"/>
    <w:rsid w:val="009A0B13"/>
    <w:rsid w:val="009A1CED"/>
    <w:rsid w:val="009A2126"/>
    <w:rsid w:val="009B124A"/>
    <w:rsid w:val="009B3C0D"/>
    <w:rsid w:val="009B471F"/>
    <w:rsid w:val="009B4D67"/>
    <w:rsid w:val="009B6222"/>
    <w:rsid w:val="009B7769"/>
    <w:rsid w:val="009C2647"/>
    <w:rsid w:val="009C32EA"/>
    <w:rsid w:val="009C6A8C"/>
    <w:rsid w:val="009D0BB0"/>
    <w:rsid w:val="009D7BA9"/>
    <w:rsid w:val="009F64D7"/>
    <w:rsid w:val="00A026C8"/>
    <w:rsid w:val="00A02AAA"/>
    <w:rsid w:val="00A03D80"/>
    <w:rsid w:val="00A05D63"/>
    <w:rsid w:val="00A10FB9"/>
    <w:rsid w:val="00A114F8"/>
    <w:rsid w:val="00A154FE"/>
    <w:rsid w:val="00A21DD2"/>
    <w:rsid w:val="00A3086B"/>
    <w:rsid w:val="00A37F4E"/>
    <w:rsid w:val="00A47230"/>
    <w:rsid w:val="00A47B38"/>
    <w:rsid w:val="00A5480B"/>
    <w:rsid w:val="00A55D52"/>
    <w:rsid w:val="00A603C6"/>
    <w:rsid w:val="00A663FA"/>
    <w:rsid w:val="00A7312F"/>
    <w:rsid w:val="00A74437"/>
    <w:rsid w:val="00A75E63"/>
    <w:rsid w:val="00A77385"/>
    <w:rsid w:val="00A80236"/>
    <w:rsid w:val="00A87110"/>
    <w:rsid w:val="00A9303D"/>
    <w:rsid w:val="00A9484F"/>
    <w:rsid w:val="00A9612A"/>
    <w:rsid w:val="00A96554"/>
    <w:rsid w:val="00AA2EA0"/>
    <w:rsid w:val="00AA53A0"/>
    <w:rsid w:val="00AB0365"/>
    <w:rsid w:val="00AB159D"/>
    <w:rsid w:val="00AB6D06"/>
    <w:rsid w:val="00AC171C"/>
    <w:rsid w:val="00AC56BB"/>
    <w:rsid w:val="00AD0EF7"/>
    <w:rsid w:val="00AD3116"/>
    <w:rsid w:val="00AD31E5"/>
    <w:rsid w:val="00AD613F"/>
    <w:rsid w:val="00AD6CDB"/>
    <w:rsid w:val="00AE426D"/>
    <w:rsid w:val="00AE64FD"/>
    <w:rsid w:val="00AF0FC6"/>
    <w:rsid w:val="00AF2616"/>
    <w:rsid w:val="00AF6A01"/>
    <w:rsid w:val="00B03A01"/>
    <w:rsid w:val="00B10E0D"/>
    <w:rsid w:val="00B13159"/>
    <w:rsid w:val="00B1423C"/>
    <w:rsid w:val="00B23B7E"/>
    <w:rsid w:val="00B36588"/>
    <w:rsid w:val="00B406D1"/>
    <w:rsid w:val="00B44811"/>
    <w:rsid w:val="00B46444"/>
    <w:rsid w:val="00B4662E"/>
    <w:rsid w:val="00B46968"/>
    <w:rsid w:val="00B50665"/>
    <w:rsid w:val="00B50E3C"/>
    <w:rsid w:val="00B519C7"/>
    <w:rsid w:val="00B51E57"/>
    <w:rsid w:val="00B570B3"/>
    <w:rsid w:val="00B6273B"/>
    <w:rsid w:val="00B668A9"/>
    <w:rsid w:val="00B675E6"/>
    <w:rsid w:val="00B7231E"/>
    <w:rsid w:val="00B731B3"/>
    <w:rsid w:val="00B74661"/>
    <w:rsid w:val="00B75B73"/>
    <w:rsid w:val="00B77BFA"/>
    <w:rsid w:val="00B824AE"/>
    <w:rsid w:val="00B82770"/>
    <w:rsid w:val="00B90079"/>
    <w:rsid w:val="00B9348E"/>
    <w:rsid w:val="00B979AD"/>
    <w:rsid w:val="00BA1093"/>
    <w:rsid w:val="00BA162E"/>
    <w:rsid w:val="00BA7BE7"/>
    <w:rsid w:val="00BB048F"/>
    <w:rsid w:val="00BB066F"/>
    <w:rsid w:val="00BC2B17"/>
    <w:rsid w:val="00BC4C98"/>
    <w:rsid w:val="00BC7A14"/>
    <w:rsid w:val="00BD203F"/>
    <w:rsid w:val="00BD2C8D"/>
    <w:rsid w:val="00BD4164"/>
    <w:rsid w:val="00BD5003"/>
    <w:rsid w:val="00BD57B3"/>
    <w:rsid w:val="00BD7558"/>
    <w:rsid w:val="00BD79BA"/>
    <w:rsid w:val="00BE0275"/>
    <w:rsid w:val="00BE24AE"/>
    <w:rsid w:val="00BE4227"/>
    <w:rsid w:val="00BE5D67"/>
    <w:rsid w:val="00BF1133"/>
    <w:rsid w:val="00BF5B62"/>
    <w:rsid w:val="00C05DE3"/>
    <w:rsid w:val="00C0789D"/>
    <w:rsid w:val="00C25765"/>
    <w:rsid w:val="00C32A4A"/>
    <w:rsid w:val="00C33B66"/>
    <w:rsid w:val="00C377AF"/>
    <w:rsid w:val="00C46080"/>
    <w:rsid w:val="00C5278B"/>
    <w:rsid w:val="00C53211"/>
    <w:rsid w:val="00C55F72"/>
    <w:rsid w:val="00C57007"/>
    <w:rsid w:val="00C631D2"/>
    <w:rsid w:val="00C637A7"/>
    <w:rsid w:val="00C63D41"/>
    <w:rsid w:val="00C75272"/>
    <w:rsid w:val="00C81906"/>
    <w:rsid w:val="00C8349F"/>
    <w:rsid w:val="00C875FB"/>
    <w:rsid w:val="00C876B4"/>
    <w:rsid w:val="00C90500"/>
    <w:rsid w:val="00C91320"/>
    <w:rsid w:val="00C91EC7"/>
    <w:rsid w:val="00C91EF2"/>
    <w:rsid w:val="00C9575C"/>
    <w:rsid w:val="00CA05CE"/>
    <w:rsid w:val="00CA3090"/>
    <w:rsid w:val="00CA7C1A"/>
    <w:rsid w:val="00CB220F"/>
    <w:rsid w:val="00CD0572"/>
    <w:rsid w:val="00CD08C4"/>
    <w:rsid w:val="00CD3851"/>
    <w:rsid w:val="00CD4506"/>
    <w:rsid w:val="00CD4CDC"/>
    <w:rsid w:val="00CE254B"/>
    <w:rsid w:val="00CE61A1"/>
    <w:rsid w:val="00CF160A"/>
    <w:rsid w:val="00CF2BBB"/>
    <w:rsid w:val="00CF6F02"/>
    <w:rsid w:val="00D05C9F"/>
    <w:rsid w:val="00D07404"/>
    <w:rsid w:val="00D10462"/>
    <w:rsid w:val="00D10FA5"/>
    <w:rsid w:val="00D165C5"/>
    <w:rsid w:val="00D16F12"/>
    <w:rsid w:val="00D20318"/>
    <w:rsid w:val="00D238A5"/>
    <w:rsid w:val="00D25AF6"/>
    <w:rsid w:val="00D266FD"/>
    <w:rsid w:val="00D30914"/>
    <w:rsid w:val="00D323A9"/>
    <w:rsid w:val="00D337FB"/>
    <w:rsid w:val="00D340EA"/>
    <w:rsid w:val="00D37659"/>
    <w:rsid w:val="00D40270"/>
    <w:rsid w:val="00D41A38"/>
    <w:rsid w:val="00D431DE"/>
    <w:rsid w:val="00D452A5"/>
    <w:rsid w:val="00D46F0F"/>
    <w:rsid w:val="00D47F51"/>
    <w:rsid w:val="00D5484A"/>
    <w:rsid w:val="00D60E2F"/>
    <w:rsid w:val="00D61BCC"/>
    <w:rsid w:val="00D64E0A"/>
    <w:rsid w:val="00D650EE"/>
    <w:rsid w:val="00D73E3F"/>
    <w:rsid w:val="00D74E02"/>
    <w:rsid w:val="00D767FA"/>
    <w:rsid w:val="00D76A99"/>
    <w:rsid w:val="00D77FC7"/>
    <w:rsid w:val="00D81985"/>
    <w:rsid w:val="00D8484C"/>
    <w:rsid w:val="00D909BB"/>
    <w:rsid w:val="00D91B8A"/>
    <w:rsid w:val="00D930C1"/>
    <w:rsid w:val="00D93D5D"/>
    <w:rsid w:val="00D94487"/>
    <w:rsid w:val="00D96402"/>
    <w:rsid w:val="00DA0ECE"/>
    <w:rsid w:val="00DA1778"/>
    <w:rsid w:val="00DA5B9D"/>
    <w:rsid w:val="00DA5E6E"/>
    <w:rsid w:val="00DA67E7"/>
    <w:rsid w:val="00DB2A39"/>
    <w:rsid w:val="00DB3633"/>
    <w:rsid w:val="00DB3688"/>
    <w:rsid w:val="00DC31D9"/>
    <w:rsid w:val="00DC4325"/>
    <w:rsid w:val="00DC6C84"/>
    <w:rsid w:val="00DC6F89"/>
    <w:rsid w:val="00DD0B74"/>
    <w:rsid w:val="00DD5A86"/>
    <w:rsid w:val="00DD6F72"/>
    <w:rsid w:val="00DE112F"/>
    <w:rsid w:val="00DE2B0F"/>
    <w:rsid w:val="00DE354E"/>
    <w:rsid w:val="00DE3991"/>
    <w:rsid w:val="00DE39F8"/>
    <w:rsid w:val="00DF2E34"/>
    <w:rsid w:val="00DF5724"/>
    <w:rsid w:val="00DF7E65"/>
    <w:rsid w:val="00E014F5"/>
    <w:rsid w:val="00E053D0"/>
    <w:rsid w:val="00E07491"/>
    <w:rsid w:val="00E101EE"/>
    <w:rsid w:val="00E13039"/>
    <w:rsid w:val="00E137FB"/>
    <w:rsid w:val="00E15BFC"/>
    <w:rsid w:val="00E217B1"/>
    <w:rsid w:val="00E227A7"/>
    <w:rsid w:val="00E24B26"/>
    <w:rsid w:val="00E2666C"/>
    <w:rsid w:val="00E279AD"/>
    <w:rsid w:val="00E33761"/>
    <w:rsid w:val="00E34E95"/>
    <w:rsid w:val="00E40D26"/>
    <w:rsid w:val="00E524EC"/>
    <w:rsid w:val="00E60E53"/>
    <w:rsid w:val="00E614A7"/>
    <w:rsid w:val="00E629DB"/>
    <w:rsid w:val="00E6344B"/>
    <w:rsid w:val="00E64002"/>
    <w:rsid w:val="00E64711"/>
    <w:rsid w:val="00E64A16"/>
    <w:rsid w:val="00E70E0F"/>
    <w:rsid w:val="00E717D9"/>
    <w:rsid w:val="00E749EF"/>
    <w:rsid w:val="00E776D0"/>
    <w:rsid w:val="00E80C49"/>
    <w:rsid w:val="00E844A1"/>
    <w:rsid w:val="00E87026"/>
    <w:rsid w:val="00E87F34"/>
    <w:rsid w:val="00E908D3"/>
    <w:rsid w:val="00E90A1E"/>
    <w:rsid w:val="00E96AD4"/>
    <w:rsid w:val="00EA47DB"/>
    <w:rsid w:val="00EA7C67"/>
    <w:rsid w:val="00EB0947"/>
    <w:rsid w:val="00EB0AEA"/>
    <w:rsid w:val="00EB1527"/>
    <w:rsid w:val="00EB2B20"/>
    <w:rsid w:val="00EB356C"/>
    <w:rsid w:val="00EB3C34"/>
    <w:rsid w:val="00EB418D"/>
    <w:rsid w:val="00EB5FA0"/>
    <w:rsid w:val="00EB7360"/>
    <w:rsid w:val="00EC0CFA"/>
    <w:rsid w:val="00EC0DE3"/>
    <w:rsid w:val="00EC6998"/>
    <w:rsid w:val="00ED2527"/>
    <w:rsid w:val="00ED5C80"/>
    <w:rsid w:val="00EE64E9"/>
    <w:rsid w:val="00EF7EBA"/>
    <w:rsid w:val="00F019CC"/>
    <w:rsid w:val="00F043F2"/>
    <w:rsid w:val="00F06126"/>
    <w:rsid w:val="00F10A23"/>
    <w:rsid w:val="00F162D8"/>
    <w:rsid w:val="00F177AC"/>
    <w:rsid w:val="00F17B32"/>
    <w:rsid w:val="00F24769"/>
    <w:rsid w:val="00F31C80"/>
    <w:rsid w:val="00F33A70"/>
    <w:rsid w:val="00F362ED"/>
    <w:rsid w:val="00F40D10"/>
    <w:rsid w:val="00F43402"/>
    <w:rsid w:val="00F51295"/>
    <w:rsid w:val="00F51E77"/>
    <w:rsid w:val="00F56A0F"/>
    <w:rsid w:val="00F56F49"/>
    <w:rsid w:val="00F662BB"/>
    <w:rsid w:val="00F67FD6"/>
    <w:rsid w:val="00F70E2C"/>
    <w:rsid w:val="00F759BF"/>
    <w:rsid w:val="00F76371"/>
    <w:rsid w:val="00F765CC"/>
    <w:rsid w:val="00F765ED"/>
    <w:rsid w:val="00F815F1"/>
    <w:rsid w:val="00F82FFF"/>
    <w:rsid w:val="00F83DD0"/>
    <w:rsid w:val="00F8660E"/>
    <w:rsid w:val="00F86E57"/>
    <w:rsid w:val="00F921B1"/>
    <w:rsid w:val="00F92F05"/>
    <w:rsid w:val="00F93B26"/>
    <w:rsid w:val="00F97657"/>
    <w:rsid w:val="00F97E5C"/>
    <w:rsid w:val="00FA13E1"/>
    <w:rsid w:val="00FA408C"/>
    <w:rsid w:val="00FA4525"/>
    <w:rsid w:val="00FA5F2C"/>
    <w:rsid w:val="00FB0863"/>
    <w:rsid w:val="00FB194A"/>
    <w:rsid w:val="00FB36D2"/>
    <w:rsid w:val="00FC0017"/>
    <w:rsid w:val="00FC400F"/>
    <w:rsid w:val="00FC53B4"/>
    <w:rsid w:val="00FC5751"/>
    <w:rsid w:val="00FC59B0"/>
    <w:rsid w:val="00FD5B86"/>
    <w:rsid w:val="00FD63A3"/>
    <w:rsid w:val="00FE113E"/>
    <w:rsid w:val="00FE7B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FD505"/>
  <w15:chartTrackingRefBased/>
  <w15:docId w15:val="{6CAFA11A-B1C5-410A-A3A3-9C2A5E3E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3C"/>
    <w:pPr>
      <w:spacing w:after="0" w:line="240" w:lineRule="auto"/>
    </w:pPr>
    <w:rPr>
      <w:rFonts w:ascii="Times New Roman" w:eastAsia="Times New Roman" w:hAnsi="Times New Roman" w:cs="Times New Roman"/>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paragraph" w:styleId="Ttulo">
    <w:name w:val="Title"/>
    <w:basedOn w:val="Normal"/>
    <w:link w:val="TtuloChar"/>
    <w:qFormat/>
    <w:rsid w:val="00B50E3C"/>
    <w:pPr>
      <w:jc w:val="center"/>
    </w:pPr>
    <w:rPr>
      <w:b/>
      <w:u w:val="single"/>
    </w:rPr>
  </w:style>
  <w:style w:type="character" w:customStyle="1" w:styleId="TtuloChar">
    <w:name w:val="Título Char"/>
    <w:basedOn w:val="Fontepargpadro"/>
    <w:link w:val="Ttul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 w:type="paragraph" w:styleId="SemEspaamento">
    <w:name w:val="No Spacing"/>
    <w:uiPriority w:val="1"/>
    <w:qFormat/>
    <w:rsid w:val="007C7686"/>
    <w:pPr>
      <w:spacing w:after="0" w:line="240" w:lineRule="auto"/>
    </w:pPr>
  </w:style>
  <w:style w:type="paragraph" w:styleId="Subttulo">
    <w:name w:val="Subtitle"/>
    <w:basedOn w:val="Normal"/>
    <w:next w:val="Corpodetexto"/>
    <w:link w:val="SubttuloChar"/>
    <w:qFormat/>
    <w:rsid w:val="007C7686"/>
    <w:pPr>
      <w:suppressAutoHyphens/>
      <w:jc w:val="center"/>
    </w:pPr>
    <w:rPr>
      <w:rFonts w:ascii="Arial" w:hAnsi="Arial"/>
      <w:b/>
      <w:sz w:val="20"/>
      <w:lang w:eastAsia="ar-SA"/>
    </w:rPr>
  </w:style>
  <w:style w:type="character" w:customStyle="1" w:styleId="SubttuloChar">
    <w:name w:val="Subtítulo Char"/>
    <w:basedOn w:val="Fontepargpadro"/>
    <w:link w:val="Subttulo"/>
    <w:rsid w:val="007C7686"/>
    <w:rPr>
      <w:rFonts w:ascii="Arial" w:eastAsia="Times New Roman" w:hAnsi="Arial" w:cs="Times New Roman"/>
      <w:b/>
      <w:sz w:val="20"/>
      <w:szCs w:val="20"/>
      <w:lang w:eastAsia="ar-SA"/>
    </w:rPr>
  </w:style>
  <w:style w:type="table" w:styleId="Tabelacomgrade">
    <w:name w:val="Table Grid"/>
    <w:basedOn w:val="Tabelanormal"/>
    <w:uiPriority w:val="59"/>
    <w:rsid w:val="00520F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EA7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89229D"/>
    <w:pPr>
      <w:spacing w:after="120"/>
      <w:ind w:left="283"/>
    </w:pPr>
  </w:style>
  <w:style w:type="character" w:customStyle="1" w:styleId="RecuodecorpodetextoChar">
    <w:name w:val="Recuo de corpo de texto Char"/>
    <w:basedOn w:val="Fontepargpadro"/>
    <w:link w:val="Recuodecorpodetexto"/>
    <w:uiPriority w:val="99"/>
    <w:semiHidden/>
    <w:rsid w:val="0089229D"/>
    <w:rPr>
      <w:rFonts w:ascii="Times New Roman" w:eastAsia="Times New Roman" w:hAnsi="Times New Roman" w:cs="Times New Roman"/>
      <w:sz w:val="26"/>
      <w:szCs w:val="20"/>
      <w:lang w:eastAsia="pt-BR"/>
    </w:rPr>
  </w:style>
  <w:style w:type="paragraph" w:styleId="PargrafodaLista">
    <w:name w:val="List Paragraph"/>
    <w:basedOn w:val="Normal"/>
    <w:uiPriority w:val="34"/>
    <w:qFormat/>
    <w:rsid w:val="00E053D0"/>
    <w:pPr>
      <w:ind w:left="720"/>
      <w:contextualSpacing/>
    </w:pPr>
  </w:style>
  <w:style w:type="paragraph" w:styleId="Corpodetexto2">
    <w:name w:val="Body Text 2"/>
    <w:basedOn w:val="Normal"/>
    <w:link w:val="Corpodetexto2Char"/>
    <w:uiPriority w:val="99"/>
    <w:semiHidden/>
    <w:unhideWhenUsed/>
    <w:rsid w:val="00B7231E"/>
    <w:pPr>
      <w:spacing w:after="120" w:line="480" w:lineRule="auto"/>
    </w:pPr>
  </w:style>
  <w:style w:type="character" w:customStyle="1" w:styleId="Corpodetexto2Char">
    <w:name w:val="Corpo de texto 2 Char"/>
    <w:basedOn w:val="Fontepargpadro"/>
    <w:link w:val="Corpodetexto2"/>
    <w:uiPriority w:val="99"/>
    <w:semiHidden/>
    <w:rsid w:val="00B7231E"/>
    <w:rPr>
      <w:rFonts w:ascii="Times New Roman" w:eastAsia="Times New Roman" w:hAnsi="Times New Roman" w:cs="Times New Roman"/>
      <w:sz w:val="26"/>
      <w:szCs w:val="20"/>
      <w:lang w:eastAsia="pt-BR"/>
    </w:rPr>
  </w:style>
  <w:style w:type="table" w:customStyle="1" w:styleId="Tabelacomgrade2">
    <w:name w:val="Tabela com grade2"/>
    <w:basedOn w:val="Tabelanormal"/>
    <w:next w:val="Tabelacomgrade"/>
    <w:uiPriority w:val="39"/>
    <w:rsid w:val="009B6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466FE"/>
    <w:rPr>
      <w:color w:val="0563C1" w:themeColor="hyperlink"/>
      <w:u w:val="single"/>
    </w:rPr>
  </w:style>
  <w:style w:type="character" w:styleId="MenoPendente">
    <w:name w:val="Unresolved Mention"/>
    <w:basedOn w:val="Fontepargpadro"/>
    <w:uiPriority w:val="99"/>
    <w:semiHidden/>
    <w:unhideWhenUsed/>
    <w:rsid w:val="006466FE"/>
    <w:rPr>
      <w:color w:val="605E5C"/>
      <w:shd w:val="clear" w:color="auto" w:fill="E1DFDD"/>
    </w:rPr>
  </w:style>
  <w:style w:type="table" w:customStyle="1" w:styleId="Tabelacomgrade3">
    <w:name w:val="Tabela com grade3"/>
    <w:basedOn w:val="Tabelanormal"/>
    <w:next w:val="Tabelacomgrade"/>
    <w:uiPriority w:val="59"/>
    <w:rsid w:val="008E6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2A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136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1E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0D4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unhideWhenUsed/>
    <w:rsid w:val="00580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basedOn w:val="Fontepargpadro"/>
    <w:uiPriority w:val="33"/>
    <w:qFormat/>
    <w:rsid w:val="00801EF6"/>
    <w:rPr>
      <w:b/>
      <w:bCs/>
      <w:i/>
      <w:iCs/>
      <w:spacing w:val="5"/>
    </w:rPr>
  </w:style>
  <w:style w:type="paragraph" w:customStyle="1" w:styleId="dou-paragraph">
    <w:name w:val="dou-paragraph"/>
    <w:basedOn w:val="Normal"/>
    <w:rsid w:val="00153DCA"/>
    <w:pPr>
      <w:spacing w:before="100" w:beforeAutospacing="1" w:after="100" w:afterAutospacing="1"/>
    </w:pPr>
    <w:rPr>
      <w:sz w:val="24"/>
      <w:szCs w:val="24"/>
    </w:rPr>
  </w:style>
  <w:style w:type="table" w:customStyle="1" w:styleId="Tabelacomgrade9">
    <w:name w:val="Tabela com grade9"/>
    <w:basedOn w:val="Tabelanormal"/>
    <w:next w:val="Tabelacomgrade"/>
    <w:uiPriority w:val="59"/>
    <w:unhideWhenUsed/>
    <w:rsid w:val="002C5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uiPriority w:val="99"/>
    <w:semiHidden/>
    <w:unhideWhenUsed/>
    <w:rsid w:val="00824F4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24F4B"/>
    <w:rPr>
      <w:rFonts w:ascii="Times New Roman" w:eastAsia="Times New Roman" w:hAnsi="Times New Roman" w:cs="Times New Roman"/>
      <w:sz w:val="26"/>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8823">
      <w:bodyDiv w:val="1"/>
      <w:marLeft w:val="0"/>
      <w:marRight w:val="0"/>
      <w:marTop w:val="0"/>
      <w:marBottom w:val="0"/>
      <w:divBdr>
        <w:top w:val="none" w:sz="0" w:space="0" w:color="auto"/>
        <w:left w:val="none" w:sz="0" w:space="0" w:color="auto"/>
        <w:bottom w:val="none" w:sz="0" w:space="0" w:color="auto"/>
        <w:right w:val="none" w:sz="0" w:space="0" w:color="auto"/>
      </w:divBdr>
    </w:div>
    <w:div w:id="411316955">
      <w:bodyDiv w:val="1"/>
      <w:marLeft w:val="0"/>
      <w:marRight w:val="0"/>
      <w:marTop w:val="0"/>
      <w:marBottom w:val="0"/>
      <w:divBdr>
        <w:top w:val="none" w:sz="0" w:space="0" w:color="auto"/>
        <w:left w:val="none" w:sz="0" w:space="0" w:color="auto"/>
        <w:bottom w:val="none" w:sz="0" w:space="0" w:color="auto"/>
        <w:right w:val="none" w:sz="0" w:space="0" w:color="auto"/>
      </w:divBdr>
    </w:div>
    <w:div w:id="547105093">
      <w:bodyDiv w:val="1"/>
      <w:marLeft w:val="0"/>
      <w:marRight w:val="0"/>
      <w:marTop w:val="0"/>
      <w:marBottom w:val="0"/>
      <w:divBdr>
        <w:top w:val="none" w:sz="0" w:space="0" w:color="auto"/>
        <w:left w:val="none" w:sz="0" w:space="0" w:color="auto"/>
        <w:bottom w:val="none" w:sz="0" w:space="0" w:color="auto"/>
        <w:right w:val="none" w:sz="0" w:space="0" w:color="auto"/>
      </w:divBdr>
    </w:div>
    <w:div w:id="676884828">
      <w:bodyDiv w:val="1"/>
      <w:marLeft w:val="0"/>
      <w:marRight w:val="0"/>
      <w:marTop w:val="0"/>
      <w:marBottom w:val="0"/>
      <w:divBdr>
        <w:top w:val="none" w:sz="0" w:space="0" w:color="auto"/>
        <w:left w:val="none" w:sz="0" w:space="0" w:color="auto"/>
        <w:bottom w:val="none" w:sz="0" w:space="0" w:color="auto"/>
        <w:right w:val="none" w:sz="0" w:space="0" w:color="auto"/>
      </w:divBdr>
    </w:div>
    <w:div w:id="1009989339">
      <w:bodyDiv w:val="1"/>
      <w:marLeft w:val="0"/>
      <w:marRight w:val="0"/>
      <w:marTop w:val="0"/>
      <w:marBottom w:val="0"/>
      <w:divBdr>
        <w:top w:val="none" w:sz="0" w:space="0" w:color="auto"/>
        <w:left w:val="none" w:sz="0" w:space="0" w:color="auto"/>
        <w:bottom w:val="none" w:sz="0" w:space="0" w:color="auto"/>
        <w:right w:val="none" w:sz="0" w:space="0" w:color="auto"/>
      </w:divBdr>
    </w:div>
    <w:div w:id="1160266693">
      <w:bodyDiv w:val="1"/>
      <w:marLeft w:val="0"/>
      <w:marRight w:val="0"/>
      <w:marTop w:val="0"/>
      <w:marBottom w:val="0"/>
      <w:divBdr>
        <w:top w:val="none" w:sz="0" w:space="0" w:color="auto"/>
        <w:left w:val="none" w:sz="0" w:space="0" w:color="auto"/>
        <w:bottom w:val="none" w:sz="0" w:space="0" w:color="auto"/>
        <w:right w:val="none" w:sz="0" w:space="0" w:color="auto"/>
      </w:divBdr>
    </w:div>
    <w:div w:id="1161892770">
      <w:bodyDiv w:val="1"/>
      <w:marLeft w:val="0"/>
      <w:marRight w:val="0"/>
      <w:marTop w:val="0"/>
      <w:marBottom w:val="0"/>
      <w:divBdr>
        <w:top w:val="none" w:sz="0" w:space="0" w:color="auto"/>
        <w:left w:val="none" w:sz="0" w:space="0" w:color="auto"/>
        <w:bottom w:val="none" w:sz="0" w:space="0" w:color="auto"/>
        <w:right w:val="none" w:sz="0" w:space="0" w:color="auto"/>
      </w:divBdr>
    </w:div>
    <w:div w:id="1429541015">
      <w:bodyDiv w:val="1"/>
      <w:marLeft w:val="0"/>
      <w:marRight w:val="0"/>
      <w:marTop w:val="0"/>
      <w:marBottom w:val="0"/>
      <w:divBdr>
        <w:top w:val="none" w:sz="0" w:space="0" w:color="auto"/>
        <w:left w:val="none" w:sz="0" w:space="0" w:color="auto"/>
        <w:bottom w:val="none" w:sz="0" w:space="0" w:color="auto"/>
        <w:right w:val="none" w:sz="0" w:space="0" w:color="auto"/>
      </w:divBdr>
    </w:div>
    <w:div w:id="1555195147">
      <w:bodyDiv w:val="1"/>
      <w:marLeft w:val="0"/>
      <w:marRight w:val="0"/>
      <w:marTop w:val="0"/>
      <w:marBottom w:val="0"/>
      <w:divBdr>
        <w:top w:val="none" w:sz="0" w:space="0" w:color="auto"/>
        <w:left w:val="none" w:sz="0" w:space="0" w:color="auto"/>
        <w:bottom w:val="none" w:sz="0" w:space="0" w:color="auto"/>
        <w:right w:val="none" w:sz="0" w:space="0" w:color="auto"/>
      </w:divBdr>
    </w:div>
    <w:div w:id="1668482787">
      <w:bodyDiv w:val="1"/>
      <w:marLeft w:val="0"/>
      <w:marRight w:val="0"/>
      <w:marTop w:val="0"/>
      <w:marBottom w:val="0"/>
      <w:divBdr>
        <w:top w:val="none" w:sz="0" w:space="0" w:color="auto"/>
        <w:left w:val="none" w:sz="0" w:space="0" w:color="auto"/>
        <w:bottom w:val="none" w:sz="0" w:space="0" w:color="auto"/>
        <w:right w:val="none" w:sz="0" w:space="0" w:color="auto"/>
      </w:divBdr>
    </w:div>
    <w:div w:id="1727601515">
      <w:bodyDiv w:val="1"/>
      <w:marLeft w:val="0"/>
      <w:marRight w:val="0"/>
      <w:marTop w:val="0"/>
      <w:marBottom w:val="0"/>
      <w:divBdr>
        <w:top w:val="none" w:sz="0" w:space="0" w:color="auto"/>
        <w:left w:val="none" w:sz="0" w:space="0" w:color="auto"/>
        <w:bottom w:val="none" w:sz="0" w:space="0" w:color="auto"/>
        <w:right w:val="none" w:sz="0" w:space="0" w:color="auto"/>
      </w:divBdr>
    </w:div>
    <w:div w:id="1988394366">
      <w:bodyDiv w:val="1"/>
      <w:marLeft w:val="0"/>
      <w:marRight w:val="0"/>
      <w:marTop w:val="0"/>
      <w:marBottom w:val="0"/>
      <w:divBdr>
        <w:top w:val="none" w:sz="0" w:space="0" w:color="auto"/>
        <w:left w:val="none" w:sz="0" w:space="0" w:color="auto"/>
        <w:bottom w:val="none" w:sz="0" w:space="0" w:color="auto"/>
        <w:right w:val="none" w:sz="0" w:space="0" w:color="auto"/>
      </w:divBdr>
    </w:div>
    <w:div w:id="2059207327">
      <w:bodyDiv w:val="1"/>
      <w:marLeft w:val="0"/>
      <w:marRight w:val="0"/>
      <w:marTop w:val="0"/>
      <w:marBottom w:val="0"/>
      <w:divBdr>
        <w:top w:val="none" w:sz="0" w:space="0" w:color="auto"/>
        <w:left w:val="none" w:sz="0" w:space="0" w:color="auto"/>
        <w:bottom w:val="none" w:sz="0" w:space="0" w:color="auto"/>
        <w:right w:val="none" w:sz="0" w:space="0" w:color="auto"/>
      </w:divBdr>
    </w:div>
    <w:div w:id="210024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cp/lcp101.htm" TargetMode="External"/><Relationship Id="rId13" Type="http://schemas.openxmlformats.org/officeDocument/2006/relationships/hyperlink" Target="http://www.planalto.gov.br/ccivil_03/leis/lcp/lcp101.ht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lcp/lcp101.htm" TargetMode="External"/><Relationship Id="rId17" Type="http://schemas.openxmlformats.org/officeDocument/2006/relationships/hyperlink" Target="http://www.planalto.gov.br/ccivil_03/Constituicao/Constituicao.htm" TargetMode="External"/><Relationship Id="rId2" Type="http://schemas.openxmlformats.org/officeDocument/2006/relationships/numbering" Target="numbering.xml"/><Relationship Id="rId16" Type="http://schemas.openxmlformats.org/officeDocument/2006/relationships/hyperlink" Target="http://www.planalto.gov.br/ccivil_03/leis/lcp/lcp101.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01.htm" TargetMode="External"/><Relationship Id="rId5" Type="http://schemas.openxmlformats.org/officeDocument/2006/relationships/webSettings" Target="webSettings.xml"/><Relationship Id="rId15" Type="http://schemas.openxmlformats.org/officeDocument/2006/relationships/hyperlink" Target="http://www.planalto.gov.br/ccivil_03/_ato2011-2014/2011/lei/l12527.htm" TargetMode="External"/><Relationship Id="rId10" Type="http://schemas.openxmlformats.org/officeDocument/2006/relationships/hyperlink" Target="http://www.planalto.gov.br/ccivil_03/Constituicao/Constituicao.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leis/lcp/lcp101.htm" TargetMode="External"/><Relationship Id="rId14" Type="http://schemas.openxmlformats.org/officeDocument/2006/relationships/hyperlink" Target="http://www.planalto.gov.br/ccivil_03/leis/lcp/lcp101.ht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47F18-EC6F-49A8-8043-D47809D1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3626</Words>
  <Characters>19585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3</cp:revision>
  <cp:lastPrinted>2023-03-08T12:56:00Z</cp:lastPrinted>
  <dcterms:created xsi:type="dcterms:W3CDTF">2023-03-08T12:58:00Z</dcterms:created>
  <dcterms:modified xsi:type="dcterms:W3CDTF">2023-03-08T12:58:00Z</dcterms:modified>
</cp:coreProperties>
</file>