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A74EF8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AD09B2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5BE80CA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694856">
        <w:rPr>
          <w:rFonts w:ascii="Arial" w:hAnsi="Arial" w:cs="Arial"/>
          <w:i w:val="0"/>
          <w:szCs w:val="24"/>
          <w:u w:val="single"/>
        </w:rPr>
        <w:t>3</w:t>
      </w:r>
      <w:r w:rsidR="00AD09B2">
        <w:rPr>
          <w:rFonts w:ascii="Arial" w:hAnsi="Arial" w:cs="Arial"/>
          <w:i w:val="0"/>
          <w:szCs w:val="24"/>
          <w:u w:val="single"/>
        </w:rPr>
        <w:t>1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72DE3A6" w14:textId="033787CB" w:rsidR="00AD09B2" w:rsidRPr="00AD09B2" w:rsidRDefault="00AD09B2" w:rsidP="00AD09B2">
      <w:pPr>
        <w:spacing w:before="240" w:after="240"/>
        <w:ind w:left="4111"/>
        <w:jc w:val="both"/>
        <w:rPr>
          <w:rFonts w:ascii="Arial" w:hAnsi="Arial" w:cs="Arial"/>
          <w:b w:val="0"/>
          <w:i w:val="0"/>
          <w:sz w:val="20"/>
        </w:rPr>
      </w:pPr>
      <w:r w:rsidRPr="00AD09B2">
        <w:rPr>
          <w:rFonts w:ascii="Arial" w:hAnsi="Arial" w:cs="Arial"/>
          <w:b w:val="0"/>
          <w:i w:val="0"/>
          <w:sz w:val="20"/>
        </w:rPr>
        <w:t>Autoriza o Poder Executivo Municipal a abrir Crédito Especial no Orçamento Municipal, e aponta recursos.</w:t>
      </w:r>
    </w:p>
    <w:p w14:paraId="38423C61" w14:textId="77777777" w:rsidR="00AD09B2" w:rsidRPr="00CB14CB" w:rsidRDefault="00AD09B2" w:rsidP="00AD09B2">
      <w:pPr>
        <w:spacing w:before="240" w:after="240"/>
        <w:ind w:left="4536"/>
        <w:jc w:val="both"/>
        <w:rPr>
          <w:rFonts w:ascii="Arial" w:hAnsi="Arial" w:cs="Arial"/>
          <w:b w:val="0"/>
          <w:iCs/>
          <w:sz w:val="20"/>
        </w:rPr>
      </w:pPr>
    </w:p>
    <w:p w14:paraId="468336D7" w14:textId="77777777" w:rsidR="00AD09B2" w:rsidRPr="00AD09B2" w:rsidRDefault="00AD09B2" w:rsidP="00AD09B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D09B2">
        <w:rPr>
          <w:rFonts w:ascii="Arial" w:hAnsi="Arial" w:cs="Arial"/>
          <w:i w:val="0"/>
          <w:szCs w:val="24"/>
        </w:rPr>
        <w:t>EDMILSON BUSATTO</w:t>
      </w:r>
      <w:r w:rsidRPr="00AD09B2">
        <w:rPr>
          <w:rFonts w:ascii="Arial" w:hAnsi="Arial" w:cs="Arial"/>
          <w:b w:val="0"/>
          <w:bCs/>
          <w:i w:val="0"/>
          <w:szCs w:val="24"/>
        </w:rPr>
        <w:t>, Prefeito Municipal de Bom Retiro do Sul, Estado do Rio Grande do Sul, em cumprimento ao disposto no art. 58 da Lei Orgânica do Município</w:t>
      </w:r>
      <w:r w:rsidRPr="00AD09B2">
        <w:rPr>
          <w:rFonts w:ascii="Arial" w:hAnsi="Arial" w:cs="Arial"/>
          <w:b w:val="0"/>
          <w:i w:val="0"/>
          <w:szCs w:val="24"/>
        </w:rPr>
        <w:t>;</w:t>
      </w:r>
    </w:p>
    <w:p w14:paraId="32DBA049" w14:textId="77777777" w:rsidR="00AD09B2" w:rsidRPr="00AD09B2" w:rsidRDefault="00AD09B2" w:rsidP="00AD09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09B2">
        <w:rPr>
          <w:rFonts w:ascii="Arial" w:hAnsi="Arial" w:cs="Arial"/>
          <w:i w:val="0"/>
          <w:szCs w:val="24"/>
        </w:rPr>
        <w:t xml:space="preserve">FAÇO SABER </w:t>
      </w:r>
      <w:r w:rsidRPr="00AD09B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EA0E39E" w14:textId="77777777" w:rsidR="00AD09B2" w:rsidRPr="00CB14CB" w:rsidRDefault="00AD09B2" w:rsidP="00AD09B2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D09B2">
        <w:rPr>
          <w:rFonts w:ascii="Arial" w:hAnsi="Arial" w:cs="Arial"/>
          <w:bCs/>
          <w:i w:val="0"/>
          <w:szCs w:val="24"/>
        </w:rPr>
        <w:t xml:space="preserve">Art. 1º </w:t>
      </w:r>
      <w:r w:rsidRPr="00AD09B2">
        <w:rPr>
          <w:rFonts w:ascii="Arial" w:hAnsi="Arial" w:cs="Arial"/>
          <w:b w:val="0"/>
          <w:i w:val="0"/>
          <w:szCs w:val="24"/>
        </w:rPr>
        <w:t>Fica o Poder Executivo Municipal autorizado abrir Crédito Especial, no valor de R$ 169.701,54 (cento e sessenta e nove mil e setecentos e um reais e cinquenta e quatro centavos), no Orçamento Municipal, no exercício de 2023, classificado sob as seguintes dotações orçamentárias:</w:t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2"/>
        <w:gridCol w:w="2410"/>
        <w:gridCol w:w="2533"/>
        <w:gridCol w:w="1305"/>
        <w:gridCol w:w="1559"/>
      </w:tblGrid>
      <w:tr w:rsidR="00AD09B2" w:rsidRPr="00CB14CB" w14:paraId="47C16D88" w14:textId="77777777" w:rsidTr="00356245">
        <w:trPr>
          <w:trHeight w:val="579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E8BB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sz w:val="20"/>
                <w:szCs w:val="20"/>
                <w:lang w:eastAsia="pt-BR"/>
              </w:rPr>
              <w:t>Programa de Trabalho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40F3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sz w:val="20"/>
                <w:szCs w:val="20"/>
                <w:lang w:eastAsia="pt-BR"/>
              </w:rPr>
              <w:t>Natureza da Despesa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7D39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D078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sz w:val="20"/>
                <w:szCs w:val="20"/>
                <w:lang w:eastAsia="pt-BR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607D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sz w:val="20"/>
                <w:szCs w:val="20"/>
                <w:lang w:eastAsia="pt-BR"/>
              </w:rPr>
              <w:t>Valor</w:t>
            </w:r>
          </w:p>
        </w:tc>
      </w:tr>
      <w:tr w:rsidR="00AD09B2" w:rsidRPr="00CB14CB" w14:paraId="41E22B96" w14:textId="77777777" w:rsidTr="00356245">
        <w:trPr>
          <w:trHeight w:val="57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D73E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06.01.27.812.0045.2040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4162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40F7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SUBVENÇÕES SOCIAIS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20F1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95E5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R$ 24.274,99</w:t>
            </w:r>
          </w:p>
        </w:tc>
      </w:tr>
      <w:tr w:rsidR="00AD09B2" w:rsidRPr="00CB14CB" w14:paraId="19085C0A" w14:textId="77777777" w:rsidTr="00356245">
        <w:trPr>
          <w:trHeight w:val="57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F894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02.01.14.422.0003.2097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0C7F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4FF5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AUXÍLIOS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5288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EDCB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R$ 105.740,43</w:t>
            </w:r>
          </w:p>
        </w:tc>
      </w:tr>
      <w:tr w:rsidR="00AD09B2" w:rsidRPr="00CB14CB" w14:paraId="40F6EFD8" w14:textId="77777777" w:rsidTr="00356245">
        <w:trPr>
          <w:trHeight w:val="57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B68F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05.04.13.392.0034.2030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7E5E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9DB5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SUBVENÇÕES SOCIAIS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267C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34F1" w14:textId="77777777" w:rsidR="00AD09B2" w:rsidRPr="0013329B" w:rsidRDefault="00AD09B2" w:rsidP="0035624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jc w:val="center"/>
              <w:rPr>
                <w:rFonts w:ascii="Arial" w:hAnsi="Arial"/>
                <w:bCs/>
                <w:iCs/>
                <w:sz w:val="20"/>
                <w:szCs w:val="20"/>
                <w:lang w:eastAsia="pt-BR"/>
              </w:rPr>
            </w:pPr>
            <w:r w:rsidRPr="0013329B">
              <w:rPr>
                <w:rFonts w:ascii="Arial" w:hAnsi="Arial"/>
                <w:iCs/>
                <w:sz w:val="20"/>
                <w:szCs w:val="20"/>
                <w:lang w:eastAsia="pt-BR"/>
              </w:rPr>
              <w:t xml:space="preserve">R$ </w:t>
            </w:r>
            <w:r w:rsidRPr="0013329B">
              <w:rPr>
                <w:rFonts w:ascii="Arial" w:hAnsi="Arial" w:hint="eastAsia"/>
                <w:iCs/>
                <w:sz w:val="20"/>
                <w:szCs w:val="20"/>
                <w:lang w:eastAsia="pt-BR"/>
              </w:rPr>
              <w:t>39.686,12</w:t>
            </w:r>
          </w:p>
        </w:tc>
      </w:tr>
    </w:tbl>
    <w:p w14:paraId="5C5C19B1" w14:textId="77777777" w:rsidR="00AD09B2" w:rsidRDefault="00AD09B2" w:rsidP="00AD09B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E353B">
        <w:rPr>
          <w:rFonts w:ascii="Arial" w:hAnsi="Arial" w:cs="Arial"/>
          <w:iCs/>
          <w:sz w:val="20"/>
        </w:rPr>
        <w:t>Parágrafo Único:</w:t>
      </w:r>
      <w:r w:rsidRPr="00CB14CB">
        <w:rPr>
          <w:rFonts w:ascii="Arial" w:hAnsi="Arial" w:cs="Arial"/>
          <w:b w:val="0"/>
          <w:i w:val="0"/>
          <w:sz w:val="20"/>
        </w:rPr>
        <w:t xml:space="preserve"> </w:t>
      </w:r>
      <w:r>
        <w:rPr>
          <w:rFonts w:ascii="Arial" w:hAnsi="Arial" w:cs="Arial"/>
          <w:b w:val="0"/>
          <w:i w:val="0"/>
          <w:sz w:val="20"/>
        </w:rPr>
        <w:t>Para cobertura do Crédito adicional Especial autorizado, terá como redução a seguinte despesa:</w:t>
      </w: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2385"/>
        <w:gridCol w:w="2221"/>
        <w:gridCol w:w="2794"/>
        <w:gridCol w:w="1261"/>
        <w:gridCol w:w="1546"/>
      </w:tblGrid>
      <w:tr w:rsidR="00AD09B2" w14:paraId="1D9B709F" w14:textId="77777777" w:rsidTr="00356245">
        <w:trPr>
          <w:trHeight w:val="606"/>
        </w:trPr>
        <w:tc>
          <w:tcPr>
            <w:tcW w:w="2269" w:type="dxa"/>
            <w:vAlign w:val="center"/>
          </w:tcPr>
          <w:p w14:paraId="54528E8A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Programa de Trabalho</w:t>
            </w:r>
          </w:p>
        </w:tc>
        <w:tc>
          <w:tcPr>
            <w:tcW w:w="2268" w:type="dxa"/>
            <w:vAlign w:val="center"/>
          </w:tcPr>
          <w:p w14:paraId="7E332BE8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Natureza da Despesa</w:t>
            </w:r>
          </w:p>
        </w:tc>
        <w:tc>
          <w:tcPr>
            <w:tcW w:w="2835" w:type="dxa"/>
            <w:vAlign w:val="center"/>
          </w:tcPr>
          <w:p w14:paraId="0C285314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0207DA0C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Fonte de recurso</w:t>
            </w:r>
          </w:p>
        </w:tc>
        <w:tc>
          <w:tcPr>
            <w:tcW w:w="1559" w:type="dxa"/>
            <w:vAlign w:val="center"/>
          </w:tcPr>
          <w:p w14:paraId="02449F2F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Valor</w:t>
            </w:r>
          </w:p>
        </w:tc>
      </w:tr>
      <w:tr w:rsidR="00AD09B2" w14:paraId="4658B5B6" w14:textId="77777777" w:rsidTr="00356245">
        <w:trPr>
          <w:trHeight w:val="703"/>
        </w:trPr>
        <w:tc>
          <w:tcPr>
            <w:tcW w:w="2269" w:type="dxa"/>
            <w:vAlign w:val="center"/>
          </w:tcPr>
          <w:p w14:paraId="6F3C441E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13.99.99.999.0099.2055</w:t>
            </w:r>
          </w:p>
        </w:tc>
        <w:tc>
          <w:tcPr>
            <w:tcW w:w="2268" w:type="dxa"/>
            <w:vAlign w:val="center"/>
          </w:tcPr>
          <w:p w14:paraId="760E2C94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9.9.99.99</w:t>
            </w:r>
          </w:p>
        </w:tc>
        <w:tc>
          <w:tcPr>
            <w:tcW w:w="2835" w:type="dxa"/>
            <w:vAlign w:val="center"/>
          </w:tcPr>
          <w:p w14:paraId="18D1295F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RESERVA DE CONTINGÊNCIA E RESERVA DO RPP</w:t>
            </w:r>
          </w:p>
        </w:tc>
        <w:tc>
          <w:tcPr>
            <w:tcW w:w="1276" w:type="dxa"/>
            <w:vAlign w:val="center"/>
          </w:tcPr>
          <w:p w14:paraId="2B2CE1E0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73E22956" w14:textId="77777777" w:rsidR="00AD09B2" w:rsidRPr="0013329B" w:rsidRDefault="00AD09B2" w:rsidP="00356245">
            <w:pPr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13329B">
              <w:rPr>
                <w:rFonts w:ascii="Arial" w:hAnsi="Arial"/>
                <w:b w:val="0"/>
                <w:bCs/>
                <w:i w:val="0"/>
                <w:sz w:val="20"/>
              </w:rPr>
              <w:t xml:space="preserve">R$ </w:t>
            </w:r>
            <w:r w:rsidRPr="0013329B">
              <w:rPr>
                <w:rFonts w:ascii="Arial" w:hAnsi="Arial" w:hint="eastAsia"/>
                <w:b w:val="0"/>
                <w:bCs/>
                <w:i w:val="0"/>
                <w:sz w:val="20"/>
              </w:rPr>
              <w:t>169.701,54</w:t>
            </w:r>
          </w:p>
        </w:tc>
      </w:tr>
    </w:tbl>
    <w:p w14:paraId="543FEF7E" w14:textId="77777777" w:rsidR="00AD09B2" w:rsidRPr="00AD09B2" w:rsidRDefault="00AD09B2" w:rsidP="00AD09B2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AD09B2">
        <w:rPr>
          <w:rFonts w:ascii="Arial" w:hAnsi="Arial" w:cs="Arial"/>
          <w:i w:val="0"/>
          <w:szCs w:val="24"/>
        </w:rPr>
        <w:t xml:space="preserve">Art. 2º </w:t>
      </w:r>
      <w:r w:rsidRPr="00AD09B2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08493AF5" w14:textId="77777777" w:rsidR="00AD09B2" w:rsidRDefault="00AD09B2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363165A7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D09B2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101DED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7C7B" w14:textId="77777777" w:rsidR="008A2A1B" w:rsidRDefault="008A2A1B" w:rsidP="00D9258E">
      <w:r>
        <w:separator/>
      </w:r>
    </w:p>
  </w:endnote>
  <w:endnote w:type="continuationSeparator" w:id="0">
    <w:p w14:paraId="24C98E91" w14:textId="77777777" w:rsidR="008A2A1B" w:rsidRDefault="008A2A1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EDB8" w14:textId="77777777" w:rsidR="008A2A1B" w:rsidRDefault="008A2A1B" w:rsidP="00D9258E">
      <w:r>
        <w:separator/>
      </w:r>
    </w:p>
  </w:footnote>
  <w:footnote w:type="continuationSeparator" w:id="0">
    <w:p w14:paraId="622C1187" w14:textId="77777777" w:rsidR="008A2A1B" w:rsidRDefault="008A2A1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8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5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6"/>
  </w:num>
  <w:num w:numId="19" w16cid:durableId="550775484">
    <w:abstractNumId w:val="24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29"/>
  </w:num>
  <w:num w:numId="26" w16cid:durableId="1671911973">
    <w:abstractNumId w:val="27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0"/>
  </w:num>
  <w:num w:numId="31" w16cid:durableId="15441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2023-11-08T12:34:00Z</cp:lastPrinted>
  <dcterms:created xsi:type="dcterms:W3CDTF">2023-11-16T12:31:00Z</dcterms:created>
  <dcterms:modified xsi:type="dcterms:W3CDTF">2023-11-16T12:31:00Z</dcterms:modified>
</cp:coreProperties>
</file>