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D1BBD7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96062F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C1544E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</w:t>
      </w:r>
      <w:r w:rsidR="0096062F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07067C8C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C125185" w14:textId="626AB41B" w:rsidR="0096062F" w:rsidRDefault="0096062F" w:rsidP="0096062F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6062F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Revogar a Lei nº 2.745 de 18 de agosto de 2.004.</w:t>
      </w:r>
    </w:p>
    <w:p w14:paraId="4BAFEE71" w14:textId="77777777" w:rsidR="0096062F" w:rsidRPr="0096062F" w:rsidRDefault="0096062F" w:rsidP="0096062F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5CE3B99" w14:textId="77777777" w:rsidR="0096062F" w:rsidRPr="0096062F" w:rsidRDefault="0096062F" w:rsidP="0096062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6062F">
        <w:rPr>
          <w:rFonts w:ascii="Arial" w:hAnsi="Arial" w:cs="Arial"/>
          <w:szCs w:val="24"/>
        </w:rPr>
        <w:t>CELSO PAZUCH</w:t>
      </w:r>
      <w:r w:rsidRPr="0096062F">
        <w:rPr>
          <w:rFonts w:ascii="Arial" w:hAnsi="Arial" w:cs="Arial"/>
          <w:i w:val="0"/>
          <w:szCs w:val="24"/>
        </w:rPr>
        <w:t xml:space="preserve">, </w:t>
      </w:r>
      <w:r w:rsidRPr="0096062F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13D14616" w14:textId="77777777" w:rsidR="0096062F" w:rsidRPr="0096062F" w:rsidRDefault="0096062F" w:rsidP="0096062F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96062F">
        <w:rPr>
          <w:rFonts w:ascii="Arial" w:hAnsi="Arial" w:cs="Arial"/>
          <w:szCs w:val="24"/>
        </w:rPr>
        <w:t xml:space="preserve">FAÇO SABER </w:t>
      </w:r>
      <w:r w:rsidRPr="0096062F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E7A63E0" w14:textId="77777777" w:rsidR="0096062F" w:rsidRPr="0096062F" w:rsidRDefault="0096062F" w:rsidP="0096062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6062F">
        <w:rPr>
          <w:rFonts w:ascii="Arial" w:hAnsi="Arial" w:cs="Arial"/>
          <w:i w:val="0"/>
          <w:szCs w:val="24"/>
        </w:rPr>
        <w:t>Art. 1º</w:t>
      </w:r>
      <w:r w:rsidRPr="0096062F">
        <w:rPr>
          <w:rFonts w:ascii="Arial" w:hAnsi="Arial" w:cs="Arial"/>
          <w:b w:val="0"/>
          <w:i w:val="0"/>
          <w:szCs w:val="24"/>
        </w:rPr>
        <w:t xml:space="preserve"> Fica revogada a lei nº 2.745 de 18 de agosto de 2.004, que autorizou o Poder Executivo Municipal a realizar credenciamento junto ao Município de Profissionais Médicos, Clínicas de Exames e Procedimentos, mediante Chamamento Público, e dá outras providências.</w:t>
      </w:r>
    </w:p>
    <w:p w14:paraId="185676D2" w14:textId="77777777" w:rsidR="0096062F" w:rsidRPr="00214341" w:rsidRDefault="0096062F" w:rsidP="0096062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96062F">
        <w:rPr>
          <w:rFonts w:ascii="Arial" w:hAnsi="Arial" w:cs="Arial"/>
          <w:i w:val="0"/>
          <w:szCs w:val="24"/>
        </w:rPr>
        <w:t xml:space="preserve">Art. 2º </w:t>
      </w:r>
      <w:r w:rsidRPr="0096062F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635541C" w14:textId="77777777" w:rsidR="00585112" w:rsidRDefault="0058511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F45738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E154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C878" w14:textId="77777777" w:rsidR="00C533A5" w:rsidRDefault="00C533A5" w:rsidP="00D9258E">
      <w:r>
        <w:separator/>
      </w:r>
    </w:p>
  </w:endnote>
  <w:endnote w:type="continuationSeparator" w:id="0">
    <w:p w14:paraId="61725010" w14:textId="77777777" w:rsidR="00C533A5" w:rsidRDefault="00C533A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6EF1" w14:textId="77777777" w:rsidR="00C533A5" w:rsidRDefault="00C533A5" w:rsidP="00D9258E">
      <w:r>
        <w:separator/>
      </w:r>
    </w:p>
  </w:footnote>
  <w:footnote w:type="continuationSeparator" w:id="0">
    <w:p w14:paraId="2661339F" w14:textId="77777777" w:rsidR="00C533A5" w:rsidRDefault="00C533A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33A5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2025-03-26T12:17:00Z</cp:lastPrinted>
  <dcterms:created xsi:type="dcterms:W3CDTF">2025-03-26T12:19:00Z</dcterms:created>
  <dcterms:modified xsi:type="dcterms:W3CDTF">2025-03-26T12:19:00Z</dcterms:modified>
</cp:coreProperties>
</file>