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1DF2ED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F64200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F1DF96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A45CFA">
        <w:rPr>
          <w:rFonts w:ascii="Arial" w:hAnsi="Arial" w:cs="Arial"/>
          <w:i w:val="0"/>
          <w:szCs w:val="24"/>
          <w:u w:val="single"/>
        </w:rPr>
        <w:t>1</w:t>
      </w:r>
      <w:r w:rsidR="00F64200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A45CFA">
        <w:rPr>
          <w:rFonts w:ascii="Arial" w:hAnsi="Arial" w:cs="Arial"/>
          <w:i w:val="0"/>
          <w:szCs w:val="24"/>
          <w:u w:val="single"/>
        </w:rPr>
        <w:t>LEGISLATIVO</w:t>
      </w:r>
    </w:p>
    <w:p w14:paraId="7B09529E" w14:textId="77777777" w:rsidR="00A45CFA" w:rsidRDefault="00A45CFA" w:rsidP="00A45CFA">
      <w:pPr>
        <w:spacing w:line="276" w:lineRule="auto"/>
        <w:ind w:left="3686" w:right="4"/>
        <w:jc w:val="both"/>
        <w:rPr>
          <w:rFonts w:ascii="Arial" w:eastAsia="Calibri" w:hAnsi="Arial" w:cs="Arial"/>
          <w:b w:val="0"/>
          <w:iCs/>
          <w:kern w:val="2"/>
          <w:sz w:val="20"/>
          <w:lang w:eastAsia="en-US"/>
          <w14:ligatures w14:val="standardContextual"/>
        </w:rPr>
      </w:pPr>
      <w:bookmarkStart w:id="0" w:name="_Hlk187925085"/>
    </w:p>
    <w:p w14:paraId="715D9F5C" w14:textId="481515DC" w:rsidR="00F64200" w:rsidRPr="00F64200" w:rsidRDefault="00F64200" w:rsidP="00F64200">
      <w:pPr>
        <w:spacing w:line="276" w:lineRule="auto"/>
        <w:ind w:left="3969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r w:rsidRPr="00F64200">
        <w:rPr>
          <w:rFonts w:ascii="Arial" w:hAnsi="Arial" w:cs="Arial"/>
          <w:b w:val="0"/>
          <w:i w:val="0"/>
          <w:sz w:val="22"/>
          <w:szCs w:val="22"/>
        </w:rPr>
        <w:t>Autoriza o Poder Legislativo Municipal a contratar em caráter excepcional na forma do Art. 37, Inciso IX da Constituição Federal e dá outras providências</w:t>
      </w:r>
      <w:r w:rsidRPr="00F64200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.</w:t>
      </w:r>
    </w:p>
    <w:p w14:paraId="2FB7891B" w14:textId="77777777" w:rsidR="00F64200" w:rsidRPr="00F64200" w:rsidRDefault="00F64200" w:rsidP="00F64200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2F138DE0" w14:textId="77777777" w:rsidR="00F64200" w:rsidRPr="00F64200" w:rsidRDefault="00F64200" w:rsidP="00F64200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1C36A5A4" w14:textId="77777777" w:rsidR="00F64200" w:rsidRPr="00F64200" w:rsidRDefault="00F64200" w:rsidP="00F64200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F64200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F64200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777D4131" w14:textId="77777777" w:rsidR="00F64200" w:rsidRPr="00F64200" w:rsidRDefault="00F64200" w:rsidP="00F64200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1B3AF2FC" w14:textId="77777777" w:rsidR="00F64200" w:rsidRPr="00F64200" w:rsidRDefault="00F64200" w:rsidP="00F64200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F64200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F64200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F64200">
        <w:rPr>
          <w:rFonts w:ascii="Arial" w:eastAsia="Batang" w:hAnsi="Arial" w:cs="Arial"/>
          <w:i w:val="0"/>
          <w:szCs w:val="24"/>
        </w:rPr>
        <w:t>FAÇO SABER</w:t>
      </w:r>
      <w:r w:rsidRPr="00F64200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3F885C87" w14:textId="77777777" w:rsidR="00F64200" w:rsidRPr="00F64200" w:rsidRDefault="00F64200" w:rsidP="00F64200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F64200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F64200">
        <w:rPr>
          <w:rFonts w:ascii="Arial" w:eastAsia="Batang" w:hAnsi="Arial" w:cs="Arial"/>
          <w:b w:val="0"/>
          <w:i w:val="0"/>
          <w:color w:val="000000"/>
          <w:szCs w:val="24"/>
        </w:rPr>
        <w:t xml:space="preserve"> </w:t>
      </w:r>
      <w:r w:rsidRPr="00F64200">
        <w:rPr>
          <w:rFonts w:ascii="Arial" w:hAnsi="Arial" w:cs="Arial"/>
          <w:b w:val="0"/>
          <w:i w:val="0"/>
          <w:szCs w:val="24"/>
        </w:rPr>
        <w:t>Fica o Poder Legislativo autorizado a contratar emergencialmente e em caráter excepcional, na forma do Art. 37, Inciso IX, da Constituição Federal vigente (01) um auxiliar de serviços gerais, mediante processo seletivo simplificado, regido pelo Decreto 020/2016 do Poder Executivo do Município de Bom Retiro do Sul.</w:t>
      </w:r>
    </w:p>
    <w:p w14:paraId="6D527C9C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hAnsi="Arial" w:cs="Arial"/>
          <w:b w:val="0"/>
          <w:iCs/>
          <w:sz w:val="22"/>
          <w:szCs w:val="22"/>
        </w:rPr>
      </w:pPr>
      <w:r w:rsidRPr="00F64200">
        <w:rPr>
          <w:rFonts w:ascii="Arial" w:hAnsi="Arial" w:cs="Arial"/>
          <w:b w:val="0"/>
          <w:iCs/>
          <w:sz w:val="22"/>
          <w:szCs w:val="22"/>
        </w:rPr>
        <w:t>§ 1º O caráter temporário e de excepcional interesse público, para efeitos desta Lei, está atrelado à necessidade imediata de profissional para o cargo de auxiliar de serviços gerais, sanando a lacuna deixada pela exoneração do servidor no cargo.</w:t>
      </w:r>
    </w:p>
    <w:p w14:paraId="10835726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hAnsi="Arial" w:cs="Arial"/>
          <w:b w:val="0"/>
          <w:iCs/>
          <w:sz w:val="22"/>
          <w:szCs w:val="22"/>
        </w:rPr>
      </w:pPr>
      <w:r w:rsidRPr="00F64200">
        <w:rPr>
          <w:rFonts w:ascii="Arial" w:hAnsi="Arial" w:cs="Arial"/>
          <w:b w:val="0"/>
          <w:iCs/>
          <w:sz w:val="22"/>
          <w:szCs w:val="22"/>
        </w:rPr>
        <w:t>§ 2º A contratação prevista neste artigo será pelo prazo de até 12 meses, a partir da assinatura do contrato, podendo ser prorrogada por igual período.</w:t>
      </w:r>
    </w:p>
    <w:p w14:paraId="19B304A1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F64200">
        <w:rPr>
          <w:rFonts w:ascii="Arial" w:hAnsi="Arial" w:cs="Arial"/>
          <w:b w:val="0"/>
          <w:iCs/>
          <w:sz w:val="22"/>
          <w:szCs w:val="22"/>
        </w:rPr>
        <w:t>§ 3º O servidor contratado atuará em conformidade com o disposto na Lei Municipal nº 3.787/2012, respeitando carga horária de 40 (quarenta) horas semanais, seguindo os critérios ali dispostos para a contratação, bem como as funções descritas no anexo I, auxiliar de serviços gerais.</w:t>
      </w:r>
    </w:p>
    <w:p w14:paraId="03C55455" w14:textId="77777777" w:rsidR="00F64200" w:rsidRPr="00F64200" w:rsidRDefault="00F64200" w:rsidP="00F64200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F64200">
        <w:rPr>
          <w:rFonts w:ascii="Arial" w:eastAsia="Batang" w:hAnsi="Arial" w:cs="Arial"/>
          <w:i w:val="0"/>
          <w:color w:val="000000"/>
          <w:szCs w:val="24"/>
        </w:rPr>
        <w:t xml:space="preserve">          Art. 2°. </w:t>
      </w:r>
      <w:r w:rsidRPr="00F64200">
        <w:rPr>
          <w:rFonts w:ascii="Arial" w:hAnsi="Arial" w:cs="Arial"/>
          <w:b w:val="0"/>
          <w:i w:val="0"/>
          <w:szCs w:val="24"/>
        </w:rPr>
        <w:t>O contrato firmado nos termos desta Lei terá natureza administrativa, ficando assegurados os seguintes direitos ao contratado</w:t>
      </w:r>
    </w:p>
    <w:p w14:paraId="4440EB10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64200">
        <w:rPr>
          <w:rFonts w:ascii="Arial" w:hAnsi="Arial" w:cs="Arial"/>
          <w:b w:val="0"/>
          <w:i w:val="0"/>
          <w:sz w:val="22"/>
          <w:szCs w:val="22"/>
        </w:rPr>
        <w:t>I - Remuneração equivalente a função no quadro permanente do Município.</w:t>
      </w:r>
    </w:p>
    <w:p w14:paraId="0986A8C5" w14:textId="77777777" w:rsidR="00F64200" w:rsidRPr="00F64200" w:rsidRDefault="00F64200" w:rsidP="00F64200">
      <w:pPr>
        <w:spacing w:before="120" w:after="120" w:line="360" w:lineRule="auto"/>
        <w:ind w:left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64200">
        <w:rPr>
          <w:rFonts w:ascii="Arial" w:hAnsi="Arial" w:cs="Arial"/>
          <w:b w:val="0"/>
          <w:i w:val="0"/>
          <w:sz w:val="22"/>
          <w:szCs w:val="22"/>
        </w:rPr>
        <w:t>II - Jornada de trabalho, serviço extraordinário, repouso semanal remuneração, adicional noturno e gratificação natalina proporcionais, ao término do contrato;</w:t>
      </w:r>
      <w:r w:rsidRPr="00F64200">
        <w:rPr>
          <w:rFonts w:ascii="Arial" w:hAnsi="Arial" w:cs="Arial"/>
          <w:b w:val="0"/>
          <w:i w:val="0"/>
          <w:sz w:val="22"/>
          <w:szCs w:val="22"/>
        </w:rPr>
        <w:br/>
        <w:t>III - Férias proporcionais, ao término do contrato;</w:t>
      </w:r>
    </w:p>
    <w:p w14:paraId="0E054CE2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64200">
        <w:rPr>
          <w:rFonts w:ascii="Arial" w:hAnsi="Arial" w:cs="Arial"/>
          <w:b w:val="0"/>
          <w:i w:val="0"/>
          <w:sz w:val="22"/>
          <w:szCs w:val="22"/>
        </w:rPr>
        <w:t>IV - Inscrição em sistema oficial de previdência social.</w:t>
      </w:r>
    </w:p>
    <w:p w14:paraId="7C63403B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64200">
        <w:rPr>
          <w:rFonts w:ascii="Arial" w:hAnsi="Arial" w:cs="Arial"/>
          <w:b w:val="0"/>
          <w:i w:val="0"/>
          <w:sz w:val="22"/>
          <w:szCs w:val="22"/>
        </w:rPr>
        <w:t>V - Vale alimentação e Vale feira.</w:t>
      </w:r>
    </w:p>
    <w:p w14:paraId="06A4183D" w14:textId="77777777" w:rsidR="00F64200" w:rsidRPr="00F64200" w:rsidRDefault="00F64200" w:rsidP="00F64200">
      <w:pPr>
        <w:spacing w:before="120" w:after="120" w:line="360" w:lineRule="auto"/>
        <w:ind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64200">
        <w:rPr>
          <w:rFonts w:ascii="Arial" w:hAnsi="Arial" w:cs="Arial"/>
          <w:b w:val="0"/>
          <w:i w:val="0"/>
          <w:sz w:val="22"/>
          <w:szCs w:val="22"/>
        </w:rPr>
        <w:t>VI – Insalubridade conforme Laudo Técnico.</w:t>
      </w:r>
    </w:p>
    <w:p w14:paraId="604298ED" w14:textId="77777777" w:rsidR="00F64200" w:rsidRPr="00F64200" w:rsidRDefault="00F64200" w:rsidP="00F64200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Arial" w:eastAsia="Batang" w:hAnsi="Arial" w:cs="Arial"/>
          <w:b w:val="0"/>
          <w:szCs w:val="24"/>
        </w:rPr>
      </w:pPr>
    </w:p>
    <w:p w14:paraId="75F1A1D9" w14:textId="77777777" w:rsidR="00F64200" w:rsidRPr="00F64200" w:rsidRDefault="00F64200" w:rsidP="00F64200">
      <w:pPr>
        <w:spacing w:before="240" w:after="240"/>
        <w:ind w:firstLine="708"/>
        <w:jc w:val="both"/>
        <w:rPr>
          <w:rFonts w:ascii="Arial" w:eastAsia="Batang" w:hAnsi="Arial" w:cs="Arial"/>
          <w:bCs/>
          <w:szCs w:val="24"/>
        </w:rPr>
      </w:pPr>
      <w:r w:rsidRPr="00F64200">
        <w:rPr>
          <w:rFonts w:ascii="Arial" w:eastAsia="Batang" w:hAnsi="Arial" w:cs="Arial"/>
          <w:bCs/>
          <w:i w:val="0"/>
          <w:color w:val="000000"/>
          <w:szCs w:val="24"/>
        </w:rPr>
        <w:lastRenderedPageBreak/>
        <w:t xml:space="preserve">          </w:t>
      </w:r>
      <w:r w:rsidRPr="00F64200">
        <w:rPr>
          <w:rFonts w:ascii="Arial" w:eastAsia="Batang" w:hAnsi="Arial" w:cs="Arial"/>
          <w:bCs/>
          <w:i w:val="0"/>
          <w:iCs/>
          <w:szCs w:val="24"/>
        </w:rPr>
        <w:t>Art. 3</w:t>
      </w:r>
      <w:bookmarkStart w:id="1" w:name="artigo_89"/>
      <w:r w:rsidRPr="00F64200">
        <w:rPr>
          <w:rFonts w:ascii="Arial" w:hAnsi="Arial" w:cs="Arial"/>
          <w:b w:val="0"/>
          <w:i w:val="0"/>
          <w:szCs w:val="24"/>
        </w:rPr>
        <w:t xml:space="preserve"> O contrato temporário será regido pelo Lei Municipal nº 3.787/2012, com contribuição previdenciária do Regime Geral da Previdência Social, conforme legislação vigente</w:t>
      </w:r>
      <w:r w:rsidRPr="00F64200">
        <w:rPr>
          <w:rFonts w:ascii="Arial" w:eastAsia="Batang" w:hAnsi="Arial" w:cs="Arial"/>
          <w:bCs/>
          <w:szCs w:val="24"/>
        </w:rPr>
        <w:t xml:space="preserve"> </w:t>
      </w:r>
      <w:bookmarkEnd w:id="1"/>
    </w:p>
    <w:p w14:paraId="51DAF54C" w14:textId="77777777" w:rsidR="00F64200" w:rsidRPr="00F64200" w:rsidRDefault="00F64200" w:rsidP="00F64200">
      <w:pPr>
        <w:spacing w:before="240" w:after="240"/>
        <w:ind w:firstLine="141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F64200">
        <w:rPr>
          <w:rFonts w:ascii="Arial" w:eastAsia="Batang" w:hAnsi="Arial" w:cs="Arial"/>
          <w:i w:val="0"/>
          <w:color w:val="000000"/>
          <w:szCs w:val="24"/>
        </w:rPr>
        <w:t xml:space="preserve"> Art. 4º.</w:t>
      </w:r>
      <w:r w:rsidRPr="00F64200">
        <w:rPr>
          <w:rFonts w:ascii="Arial" w:eastAsia="Batang" w:hAnsi="Arial" w:cs="Arial"/>
          <w:b w:val="0"/>
          <w:i w:val="0"/>
          <w:color w:val="000000"/>
          <w:szCs w:val="24"/>
        </w:rPr>
        <w:t xml:space="preserve"> </w:t>
      </w:r>
      <w:r w:rsidRPr="00F64200">
        <w:rPr>
          <w:rFonts w:ascii="Arial" w:hAnsi="Arial" w:cs="Arial"/>
          <w:b w:val="0"/>
          <w:i w:val="0"/>
          <w:szCs w:val="24"/>
        </w:rPr>
        <w:t>As despesas decorrentes da execução desta Lei correrão por conta de dotações orçamentárias disponíveis, tendo em vista a existência do cargo, bem como exoneração do servidor auxiliar de serviços gerais.</w:t>
      </w:r>
    </w:p>
    <w:p w14:paraId="58013B00" w14:textId="77777777" w:rsidR="00F64200" w:rsidRPr="00F64200" w:rsidRDefault="00F64200" w:rsidP="00F64200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F64200">
        <w:rPr>
          <w:rFonts w:ascii="Arial" w:eastAsia="Batang" w:hAnsi="Arial" w:cs="Arial"/>
          <w:i w:val="0"/>
          <w:color w:val="000000"/>
          <w:szCs w:val="24"/>
        </w:rPr>
        <w:t xml:space="preserve">           Art. 5º. </w:t>
      </w:r>
      <w:r w:rsidRPr="00F64200">
        <w:rPr>
          <w:rFonts w:ascii="Arial" w:hAnsi="Arial" w:cs="Arial"/>
          <w:b w:val="0"/>
          <w:i w:val="0"/>
          <w:szCs w:val="24"/>
        </w:rPr>
        <w:t>Esta Lei entra em vigor na data da sua publicação. </w:t>
      </w:r>
    </w:p>
    <w:p w14:paraId="2EA2B3A1" w14:textId="77777777" w:rsidR="00A45CFA" w:rsidRDefault="00A45CFA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611DAE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04EF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C92A" w14:textId="77777777" w:rsidR="00F14B98" w:rsidRDefault="00F14B98" w:rsidP="00D9258E">
      <w:r>
        <w:separator/>
      </w:r>
    </w:p>
  </w:endnote>
  <w:endnote w:type="continuationSeparator" w:id="0">
    <w:p w14:paraId="15A9DF0F" w14:textId="77777777" w:rsidR="00F14B98" w:rsidRDefault="00F14B9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F80D" w14:textId="77777777" w:rsidR="00F14B98" w:rsidRDefault="00F14B98" w:rsidP="00D9258E">
      <w:r>
        <w:separator/>
      </w:r>
    </w:p>
  </w:footnote>
  <w:footnote w:type="continuationSeparator" w:id="0">
    <w:p w14:paraId="2B5B5711" w14:textId="77777777" w:rsidR="00F14B98" w:rsidRDefault="00F14B9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5CFA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14B98"/>
    <w:rsid w:val="00F20806"/>
    <w:rsid w:val="00F217C1"/>
    <w:rsid w:val="00F262BF"/>
    <w:rsid w:val="00F465C4"/>
    <w:rsid w:val="00F52A7F"/>
    <w:rsid w:val="00F5342C"/>
    <w:rsid w:val="00F537DE"/>
    <w:rsid w:val="00F64200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2025-04-16T11:53:00Z</cp:lastPrinted>
  <dcterms:created xsi:type="dcterms:W3CDTF">2025-04-16T11:54:00Z</dcterms:created>
  <dcterms:modified xsi:type="dcterms:W3CDTF">2025-04-16T11:54:00Z</dcterms:modified>
</cp:coreProperties>
</file>