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250C4F62" w:rsidR="00404067" w:rsidRPr="00404067" w:rsidRDefault="00404067" w:rsidP="00404067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        </w:t>
      </w:r>
    </w:p>
    <w:p w14:paraId="1222FFAE" w14:textId="4DBFCB7B" w:rsidR="009D4824" w:rsidRPr="007E682D" w:rsidRDefault="009D482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 w:rsidR="007E682D" w:rsidRPr="007E682D">
        <w:rPr>
          <w:spacing w:val="3"/>
          <w:sz w:val="22"/>
          <w:szCs w:val="22"/>
        </w:rPr>
        <w:t>A</w:t>
      </w:r>
      <w:r w:rsidR="007E682D" w:rsidRPr="007E682D">
        <w:rPr>
          <w:sz w:val="22"/>
          <w:szCs w:val="22"/>
        </w:rPr>
        <w:t>POIO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>Nº 0</w:t>
      </w:r>
      <w:r w:rsidR="0079587E">
        <w:rPr>
          <w:sz w:val="22"/>
          <w:szCs w:val="22"/>
        </w:rPr>
        <w:t>3</w:t>
      </w:r>
      <w:r w:rsidR="00C767FA" w:rsidRPr="007E682D">
        <w:rPr>
          <w:sz w:val="22"/>
          <w:szCs w:val="22"/>
        </w:rPr>
        <w:t>/2025</w:t>
      </w:r>
    </w:p>
    <w:p w14:paraId="3B17A2E2" w14:textId="14D08641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1EBB3066" w14:textId="77777777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3A5B34E7" w14:textId="3481B4B2" w:rsidR="00DE4DB4" w:rsidRPr="0079587E" w:rsidRDefault="00584FAF" w:rsidP="007E682D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i/>
          <w:iCs/>
          <w:color w:val="000000"/>
          <w:sz w:val="20"/>
        </w:rPr>
      </w:pPr>
      <w:r w:rsidRPr="0079587E">
        <w:rPr>
          <w:rFonts w:ascii="Arial" w:hAnsi="Arial" w:cs="Arial"/>
          <w:i/>
          <w:iCs/>
          <w:color w:val="000000"/>
          <w:sz w:val="20"/>
        </w:rPr>
        <w:t>“</w:t>
      </w:r>
      <w:r w:rsidR="00745605" w:rsidRPr="0079587E">
        <w:rPr>
          <w:rFonts w:ascii="Arial" w:hAnsi="Arial" w:cs="Arial"/>
          <w:i/>
          <w:iCs/>
          <w:color w:val="000000"/>
          <w:sz w:val="20"/>
        </w:rPr>
        <w:t>MOÇÃO DE APOIO À COMISSÃO ESPECIAL PARA ANALISAR A EQUIDADE NOS SERVIÇOS HOSPITALARES DA ASSEMBLEIA LEGISLATIVA DO ESTADO DO RIO GRANDE DO SUL</w:t>
      </w:r>
      <w:r w:rsidRPr="0079587E">
        <w:rPr>
          <w:rFonts w:ascii="Arial" w:hAnsi="Arial" w:cs="Arial"/>
          <w:i/>
          <w:iCs/>
          <w:color w:val="000000"/>
          <w:sz w:val="20"/>
        </w:rPr>
        <w:t>”</w:t>
      </w:r>
    </w:p>
    <w:p w14:paraId="6B62A06A" w14:textId="77777777" w:rsidR="00DE4DB4" w:rsidRPr="007E682D" w:rsidRDefault="00DE4DB4" w:rsidP="00DE4DB4">
      <w:pPr>
        <w:shd w:val="clear" w:color="auto" w:fill="FFFFFF"/>
        <w:spacing w:line="276" w:lineRule="auto"/>
        <w:ind w:left="3969" w:firstLine="709"/>
        <w:jc w:val="both"/>
        <w:rPr>
          <w:sz w:val="22"/>
          <w:szCs w:val="22"/>
        </w:rPr>
      </w:pPr>
    </w:p>
    <w:p w14:paraId="53E5E37F" w14:textId="77777777" w:rsidR="00584FAF" w:rsidRPr="007E682D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CEB99A" w14:textId="654C27B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 xml:space="preserve">Excelentíssimo Senhor Deputado Cláudio </w:t>
      </w:r>
      <w:proofErr w:type="spellStart"/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Tatsch</w:t>
      </w:r>
      <w:proofErr w:type="spellEnd"/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45605">
        <w:rPr>
          <w:rFonts w:ascii="Arial" w:hAnsi="Arial" w:cs="Arial"/>
          <w:color w:val="000000"/>
          <w:sz w:val="22"/>
          <w:szCs w:val="22"/>
        </w:rPr>
        <w:t>Presidente da Comissão Especial para Analisar a Equidade nos Serviços Hospitalares</w:t>
      </w:r>
      <w:r>
        <w:rPr>
          <w:rFonts w:ascii="Arial" w:hAnsi="Arial" w:cs="Arial"/>
          <w:color w:val="000000"/>
          <w:sz w:val="22"/>
          <w:szCs w:val="22"/>
        </w:rPr>
        <w:t>, o</w:t>
      </w:r>
      <w:r w:rsidR="00584FAF" w:rsidRPr="007E682D">
        <w:rPr>
          <w:rFonts w:ascii="Arial" w:hAnsi="Arial" w:cs="Arial"/>
          <w:color w:val="000000"/>
          <w:sz w:val="22"/>
          <w:szCs w:val="22"/>
        </w:rPr>
        <w:t xml:space="preserve"> Vereador </w:t>
      </w:r>
      <w:r w:rsidR="002679B1" w:rsidRPr="007E682D">
        <w:rPr>
          <w:rFonts w:ascii="Arial" w:hAnsi="Arial" w:cs="Arial"/>
          <w:color w:val="000000"/>
          <w:sz w:val="22"/>
          <w:szCs w:val="22"/>
        </w:rPr>
        <w:t>Juliano Beppler da Silva</w:t>
      </w:r>
      <w:r w:rsidR="00CA231A" w:rsidRPr="007E682D">
        <w:rPr>
          <w:rFonts w:ascii="Arial" w:hAnsi="Arial" w:cs="Arial"/>
          <w:color w:val="000000"/>
          <w:sz w:val="22"/>
          <w:szCs w:val="22"/>
        </w:rPr>
        <w:t>,</w:t>
      </w:r>
      <w:r w:rsidR="00584FAF" w:rsidRPr="007E682D">
        <w:rPr>
          <w:rFonts w:ascii="Arial" w:hAnsi="Arial" w:cs="Arial"/>
          <w:color w:val="000000"/>
          <w:sz w:val="22"/>
          <w:szCs w:val="22"/>
        </w:rPr>
        <w:t xml:space="preserve"> da Câmara Municipal de Vereadores de Bom Retiro do Sul, nos termos regimentais,</w:t>
      </w:r>
      <w:r>
        <w:rPr>
          <w:rFonts w:ascii="Arial" w:hAnsi="Arial" w:cs="Arial"/>
          <w:color w:val="000000"/>
          <w:sz w:val="22"/>
          <w:szCs w:val="22"/>
        </w:rPr>
        <w:t xml:space="preserve"> e ouvido o Plenário, 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vem por meio desta </w:t>
      </w:r>
      <w:r w:rsidRPr="00745605">
        <w:rPr>
          <w:rFonts w:ascii="Arial" w:hAnsi="Arial" w:cs="Arial"/>
          <w:b/>
          <w:color w:val="000000"/>
          <w:sz w:val="22"/>
          <w:szCs w:val="22"/>
        </w:rPr>
        <w:t>MOÇÃO DE APOIO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manifestar irrestrito </w:t>
      </w:r>
      <w:r w:rsidRPr="00745605">
        <w:rPr>
          <w:rFonts w:ascii="Arial" w:hAnsi="Arial" w:cs="Arial"/>
          <w:bCs/>
          <w:color w:val="000000"/>
          <w:sz w:val="22"/>
          <w:szCs w:val="22"/>
        </w:rPr>
        <w:t>apoio institucional ao Relatório Final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 apresentado por esta Comissão Especial, que de forma técnica, abrangente e transparente revela um cenário alarmante: o déficit superior a R$ 3 bilhões acumulado pelos hospitais filantrópicos do Rio Grande do Sul no atendimento ao Sistema Único de Saúde (SUS) no ano de 2024.</w:t>
      </w:r>
    </w:p>
    <w:p w14:paraId="65B2FB98" w14:textId="7777777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45605">
        <w:rPr>
          <w:rFonts w:ascii="Arial" w:hAnsi="Arial" w:cs="Arial"/>
          <w:color w:val="000000"/>
          <w:sz w:val="22"/>
          <w:szCs w:val="22"/>
        </w:rPr>
        <w:t>O relatório, fruto de um processo sério que envolveu mais de 40 visitas técnicas, a análise criteriosa de 41 hospitais e cinco audiências públicas em diferentes regiões do Estado, demonstra claramente que a defasagem histórica da Tabela SUS, aliada à instabilidade no financiamento e à sobrecarga estrutural, ameaça a sustentabilidade da rede hospitalar, especialmente das instituições filantrópicas, que são responsáveis por uma parcela significativa dos atendimentos à população gaúcha.</w:t>
      </w:r>
    </w:p>
    <w:p w14:paraId="1E6AEE55" w14:textId="7777777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45605">
        <w:rPr>
          <w:rFonts w:ascii="Arial" w:hAnsi="Arial" w:cs="Arial"/>
          <w:color w:val="000000"/>
          <w:sz w:val="22"/>
          <w:szCs w:val="22"/>
        </w:rPr>
        <w:t xml:space="preserve">A proposta de criação de uma </w:t>
      </w: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Tabela SUS Gaúcha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, que leve em conta o custo real dos procedimentos; a sugestão de uma </w:t>
      </w: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lei estadual para garantir atualização anual e financiamento estável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; bem como as demais medidas elencadas – como a implantação do PBM (Gerenciamento de Sangue do Paciente), o enfrentamento qualificado das causas de maior mortalidade (AVC, infarto, traumas), a reorganização da regulação hospitalar e a habilitação federal das </w:t>
      </w:r>
      <w:proofErr w:type="spellStart"/>
      <w:r w:rsidRPr="00745605">
        <w:rPr>
          <w:rFonts w:ascii="Arial" w:hAnsi="Arial" w:cs="Arial"/>
          <w:color w:val="000000"/>
          <w:sz w:val="22"/>
          <w:szCs w:val="22"/>
        </w:rPr>
        <w:t>UPAs</w:t>
      </w:r>
      <w:proofErr w:type="spellEnd"/>
      <w:r w:rsidRPr="00745605">
        <w:rPr>
          <w:rFonts w:ascii="Arial" w:hAnsi="Arial" w:cs="Arial"/>
          <w:color w:val="000000"/>
          <w:sz w:val="22"/>
          <w:szCs w:val="22"/>
        </w:rPr>
        <w:t xml:space="preserve"> de Porto Alegre – demonstram que este relatório não apenas denuncia, mas aponta caminhos viáveis e urgentes.</w:t>
      </w:r>
    </w:p>
    <w:p w14:paraId="0745ECE1" w14:textId="7777777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45605">
        <w:rPr>
          <w:rFonts w:ascii="Arial" w:hAnsi="Arial" w:cs="Arial"/>
          <w:color w:val="000000"/>
          <w:sz w:val="22"/>
          <w:szCs w:val="22"/>
        </w:rPr>
        <w:t xml:space="preserve">Ressaltamos ainda a importância da cobrança pelo cumprimento dos </w:t>
      </w: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12% constitucionais em investimentos na saúde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 por parte do Governo do Estado, bem como a articulação junto ao Governo Federal para o fortalecimento do SUS em solo gaúcho.</w:t>
      </w:r>
    </w:p>
    <w:p w14:paraId="209D177B" w14:textId="7777777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 w:rsidRPr="00745605">
        <w:rPr>
          <w:rFonts w:ascii="Arial" w:hAnsi="Arial" w:cs="Arial"/>
          <w:color w:val="000000"/>
          <w:sz w:val="22"/>
          <w:szCs w:val="22"/>
        </w:rPr>
        <w:t xml:space="preserve">É fundamental reconhecer que o SUS, como bem destaca o presidente da Comissão, deputado Cláudio </w:t>
      </w:r>
      <w:proofErr w:type="spellStart"/>
      <w:r w:rsidRPr="00745605">
        <w:rPr>
          <w:rFonts w:ascii="Arial" w:hAnsi="Arial" w:cs="Arial"/>
          <w:color w:val="000000"/>
          <w:sz w:val="22"/>
          <w:szCs w:val="22"/>
        </w:rPr>
        <w:t>Tatsch</w:t>
      </w:r>
      <w:proofErr w:type="spellEnd"/>
      <w:r w:rsidRPr="00745605">
        <w:rPr>
          <w:rFonts w:ascii="Arial" w:hAnsi="Arial" w:cs="Arial"/>
          <w:color w:val="000000"/>
          <w:sz w:val="22"/>
          <w:szCs w:val="22"/>
        </w:rPr>
        <w:t xml:space="preserve">, é um dos maiores legados sociais do Brasil. Mas sua excelência depende diretamente de um </w:t>
      </w: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financiamento compatível com a demanda real e com o papel estratégico que cumpre na vida dos brasileiros</w:t>
      </w:r>
      <w:r w:rsidRPr="00745605">
        <w:rPr>
          <w:rFonts w:ascii="Arial" w:hAnsi="Arial" w:cs="Arial"/>
          <w:color w:val="000000"/>
          <w:sz w:val="22"/>
          <w:szCs w:val="22"/>
        </w:rPr>
        <w:t>.</w:t>
      </w:r>
    </w:p>
    <w:p w14:paraId="459A95D0" w14:textId="3DB51E77" w:rsidR="00745605" w:rsidRPr="00745605" w:rsidRDefault="00745605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Por isso,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oção expressa total apoio às conclusões e recomendações do relatório da Comissão Especial, ao tempo em que conclama os demais poderes, instituições e gestores públicos a assumirem o compromisso com uma </w:t>
      </w:r>
      <w:r w:rsidRPr="00745605">
        <w:rPr>
          <w:rFonts w:ascii="Arial" w:hAnsi="Arial" w:cs="Arial"/>
          <w:b/>
          <w:bCs/>
          <w:color w:val="000000"/>
          <w:sz w:val="22"/>
          <w:szCs w:val="22"/>
        </w:rPr>
        <w:t>política de saúde pública digna, justa e sustentável</w:t>
      </w:r>
      <w:r w:rsidRPr="00745605">
        <w:rPr>
          <w:rFonts w:ascii="Arial" w:hAnsi="Arial" w:cs="Arial"/>
          <w:color w:val="000000"/>
          <w:sz w:val="22"/>
          <w:szCs w:val="22"/>
        </w:rPr>
        <w:t xml:space="preserve"> para todos os gaúchos.</w:t>
      </w:r>
    </w:p>
    <w:p w14:paraId="4C0922F1" w14:textId="134341F4" w:rsidR="002679B1" w:rsidRPr="007E682D" w:rsidRDefault="002679B1" w:rsidP="00745605">
      <w:pPr>
        <w:spacing w:line="360" w:lineRule="auto"/>
        <w:ind w:firstLine="1985"/>
        <w:jc w:val="both"/>
        <w:rPr>
          <w:rFonts w:ascii="Arial" w:hAnsi="Arial" w:cs="Arial"/>
          <w:color w:val="000000"/>
          <w:sz w:val="22"/>
          <w:szCs w:val="22"/>
        </w:rPr>
      </w:pPr>
    </w:p>
    <w:p w14:paraId="044F81CD" w14:textId="469ABE5E" w:rsidR="00223AE2" w:rsidRPr="007E682D" w:rsidRDefault="00223AE2" w:rsidP="002679B1">
      <w:pPr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</w:p>
    <w:p w14:paraId="3C09107C" w14:textId="77777777" w:rsidR="00223AE2" w:rsidRPr="007E682D" w:rsidRDefault="00223AE2" w:rsidP="00584FAF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1D584150" w14:textId="7077E598" w:rsidR="00223AE2" w:rsidRDefault="00223AE2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E682D">
        <w:rPr>
          <w:rFonts w:ascii="Arial" w:hAnsi="Arial" w:cs="Arial"/>
          <w:sz w:val="22"/>
          <w:szCs w:val="22"/>
        </w:rPr>
        <w:t xml:space="preserve">Plenário </w:t>
      </w:r>
      <w:r w:rsidR="00745605">
        <w:rPr>
          <w:rFonts w:ascii="Arial" w:hAnsi="Arial" w:cs="Arial"/>
          <w:sz w:val="22"/>
          <w:szCs w:val="22"/>
        </w:rPr>
        <w:t>João Benno Schuh</w:t>
      </w:r>
      <w:r w:rsidRPr="007E682D">
        <w:rPr>
          <w:rFonts w:ascii="Arial" w:hAnsi="Arial" w:cs="Arial"/>
          <w:sz w:val="22"/>
          <w:szCs w:val="22"/>
        </w:rPr>
        <w:t xml:space="preserve">, </w:t>
      </w:r>
      <w:r w:rsidR="00745605">
        <w:rPr>
          <w:rFonts w:ascii="Arial" w:hAnsi="Arial" w:cs="Arial"/>
          <w:sz w:val="22"/>
          <w:szCs w:val="22"/>
        </w:rPr>
        <w:t>13 de maio</w:t>
      </w:r>
      <w:r w:rsidR="00935051" w:rsidRPr="007E682D">
        <w:rPr>
          <w:rFonts w:ascii="Arial" w:hAnsi="Arial" w:cs="Arial"/>
          <w:sz w:val="22"/>
          <w:szCs w:val="22"/>
        </w:rPr>
        <w:t xml:space="preserve"> de 2025</w:t>
      </w:r>
      <w:r w:rsidRPr="007E682D">
        <w:rPr>
          <w:rFonts w:ascii="Arial" w:hAnsi="Arial" w:cs="Arial"/>
          <w:sz w:val="22"/>
          <w:szCs w:val="22"/>
        </w:rPr>
        <w:t>.</w:t>
      </w:r>
    </w:p>
    <w:p w14:paraId="21ED46B5" w14:textId="77777777" w:rsidR="007E682D" w:rsidRDefault="007E682D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BE5D1B" w14:textId="77777777" w:rsidR="007E682D" w:rsidRDefault="007E682D" w:rsidP="00223A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0695FE" w14:textId="54A2C23A" w:rsidR="007E682D" w:rsidRPr="00861511" w:rsidRDefault="007E682D" w:rsidP="00223A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1511">
        <w:rPr>
          <w:rFonts w:ascii="Arial" w:hAnsi="Arial" w:cs="Arial"/>
          <w:b/>
          <w:sz w:val="22"/>
          <w:szCs w:val="22"/>
        </w:rPr>
        <w:t>Juliano Beppler da Silva</w:t>
      </w:r>
    </w:p>
    <w:p w14:paraId="6794DB02" w14:textId="024C103F" w:rsidR="007E682D" w:rsidRPr="00861511" w:rsidRDefault="007E682D" w:rsidP="00223A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1511">
        <w:rPr>
          <w:rFonts w:ascii="Arial" w:hAnsi="Arial" w:cs="Arial"/>
          <w:b/>
          <w:sz w:val="22"/>
          <w:szCs w:val="22"/>
        </w:rPr>
        <w:t>Vereador</w:t>
      </w:r>
    </w:p>
    <w:p w14:paraId="3DBC3862" w14:textId="319D163A" w:rsidR="00223AE2" w:rsidRDefault="00404067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</w:t>
      </w:r>
    </w:p>
    <w:p w14:paraId="405B004F" w14:textId="6047132E" w:rsidR="00223AE2" w:rsidRDefault="00223AE2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D506EC" w14:textId="681F0D0C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667FBB" w14:textId="66D98D17" w:rsidR="004E170B" w:rsidRDefault="004E170B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E170B" w:rsidSect="00210079">
      <w:headerReference w:type="default" r:id="rId7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DD83" w14:textId="77777777" w:rsidR="009A0316" w:rsidRDefault="009A0316" w:rsidP="008C505E">
      <w:r>
        <w:separator/>
      </w:r>
    </w:p>
  </w:endnote>
  <w:endnote w:type="continuationSeparator" w:id="0">
    <w:p w14:paraId="426B2DB9" w14:textId="77777777" w:rsidR="009A0316" w:rsidRDefault="009A031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481A" w14:textId="77777777" w:rsidR="009A0316" w:rsidRDefault="009A0316" w:rsidP="008C505E">
      <w:r>
        <w:separator/>
      </w:r>
    </w:p>
  </w:footnote>
  <w:footnote w:type="continuationSeparator" w:id="0">
    <w:p w14:paraId="5FCAC73D" w14:textId="77777777" w:rsidR="009A0316" w:rsidRDefault="009A031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77F1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E2"/>
    <w:rsid w:val="0023675A"/>
    <w:rsid w:val="00243AE1"/>
    <w:rsid w:val="00245DB4"/>
    <w:rsid w:val="00251744"/>
    <w:rsid w:val="00265DED"/>
    <w:rsid w:val="002679B1"/>
    <w:rsid w:val="00282DC5"/>
    <w:rsid w:val="00295DD8"/>
    <w:rsid w:val="002B299E"/>
    <w:rsid w:val="002C08C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9038E"/>
    <w:rsid w:val="004A0B79"/>
    <w:rsid w:val="004B052D"/>
    <w:rsid w:val="004C3EB0"/>
    <w:rsid w:val="004E170B"/>
    <w:rsid w:val="004E6BE6"/>
    <w:rsid w:val="004E6F3A"/>
    <w:rsid w:val="00511AE4"/>
    <w:rsid w:val="00551A5E"/>
    <w:rsid w:val="005610FF"/>
    <w:rsid w:val="0057475D"/>
    <w:rsid w:val="0057558B"/>
    <w:rsid w:val="00582357"/>
    <w:rsid w:val="00584FAF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A6350"/>
    <w:rsid w:val="006C0BD8"/>
    <w:rsid w:val="006C4444"/>
    <w:rsid w:val="006F2E3B"/>
    <w:rsid w:val="007205D5"/>
    <w:rsid w:val="00745605"/>
    <w:rsid w:val="00747628"/>
    <w:rsid w:val="0079114F"/>
    <w:rsid w:val="0079191F"/>
    <w:rsid w:val="00793B4B"/>
    <w:rsid w:val="0079587E"/>
    <w:rsid w:val="007A08C1"/>
    <w:rsid w:val="007A5D2A"/>
    <w:rsid w:val="007C41A6"/>
    <w:rsid w:val="007E30E7"/>
    <w:rsid w:val="007E682D"/>
    <w:rsid w:val="007F5F92"/>
    <w:rsid w:val="00803F94"/>
    <w:rsid w:val="0081044B"/>
    <w:rsid w:val="008147E6"/>
    <w:rsid w:val="00817EC8"/>
    <w:rsid w:val="00831EA7"/>
    <w:rsid w:val="00861511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35051"/>
    <w:rsid w:val="0095085E"/>
    <w:rsid w:val="00951B0D"/>
    <w:rsid w:val="00952007"/>
    <w:rsid w:val="0096281E"/>
    <w:rsid w:val="00974185"/>
    <w:rsid w:val="00982864"/>
    <w:rsid w:val="009874E1"/>
    <w:rsid w:val="00991039"/>
    <w:rsid w:val="009A0316"/>
    <w:rsid w:val="009C4822"/>
    <w:rsid w:val="009D0834"/>
    <w:rsid w:val="009D4824"/>
    <w:rsid w:val="009D5724"/>
    <w:rsid w:val="00A04FB4"/>
    <w:rsid w:val="00A14B55"/>
    <w:rsid w:val="00A26076"/>
    <w:rsid w:val="00A34578"/>
    <w:rsid w:val="00A5480B"/>
    <w:rsid w:val="00A765AC"/>
    <w:rsid w:val="00A85E27"/>
    <w:rsid w:val="00A92D3B"/>
    <w:rsid w:val="00AA45C0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2DB2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67FA"/>
    <w:rsid w:val="00C82550"/>
    <w:rsid w:val="00CA231A"/>
    <w:rsid w:val="00CC3F27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84711"/>
    <w:rsid w:val="00EA2B37"/>
    <w:rsid w:val="00EA526A"/>
    <w:rsid w:val="00EB2349"/>
    <w:rsid w:val="00ED2807"/>
    <w:rsid w:val="00EE4435"/>
    <w:rsid w:val="00EF4BD3"/>
    <w:rsid w:val="00EF6EEC"/>
    <w:rsid w:val="00F00616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4BF2-7A26-4530-8100-95AB51CD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2022-06-14T18:30:00Z</cp:lastPrinted>
  <dcterms:created xsi:type="dcterms:W3CDTF">2025-05-13T13:28:00Z</dcterms:created>
  <dcterms:modified xsi:type="dcterms:W3CDTF">2025-05-13T13:28:00Z</dcterms:modified>
</cp:coreProperties>
</file>