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DE4AC4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357CF6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8A13BD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357CF6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0871739" w14:textId="3A810F63" w:rsidR="00357CF6" w:rsidRDefault="00357CF6" w:rsidP="00357CF6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357CF6">
        <w:rPr>
          <w:rFonts w:ascii="Arial" w:hAnsi="Arial" w:cs="Arial"/>
          <w:b w:val="0"/>
          <w:i w:val="0"/>
          <w:iCs/>
          <w:sz w:val="22"/>
          <w:szCs w:val="22"/>
        </w:rPr>
        <w:t>Altera a denominação da Secretaria Municipal de Assistência Social e dá outras providências.</w:t>
      </w:r>
    </w:p>
    <w:p w14:paraId="776B5837" w14:textId="77777777" w:rsidR="00357CF6" w:rsidRPr="00357CF6" w:rsidRDefault="00357CF6" w:rsidP="00357CF6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59929E6D" w14:textId="77777777" w:rsidR="00357CF6" w:rsidRP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57CF6">
        <w:rPr>
          <w:rFonts w:ascii="Arial" w:hAnsi="Arial" w:cs="Arial"/>
          <w:szCs w:val="24"/>
        </w:rPr>
        <w:t>CELSO PAZUCH</w:t>
      </w:r>
      <w:r w:rsidRPr="00357CF6">
        <w:rPr>
          <w:rFonts w:ascii="Arial" w:hAnsi="Arial" w:cs="Arial"/>
          <w:i w:val="0"/>
          <w:szCs w:val="24"/>
        </w:rPr>
        <w:t xml:space="preserve">, </w:t>
      </w:r>
      <w:r w:rsidRPr="00357CF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8D4A8B1" w14:textId="77777777" w:rsidR="00357CF6" w:rsidRP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357CF6">
        <w:rPr>
          <w:rFonts w:ascii="Arial" w:hAnsi="Arial" w:cs="Arial"/>
          <w:szCs w:val="24"/>
        </w:rPr>
        <w:t xml:space="preserve">FAÇO SABER </w:t>
      </w:r>
      <w:r w:rsidRPr="00357CF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1588596" w14:textId="77777777" w:rsidR="00357CF6" w:rsidRP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57CF6">
        <w:rPr>
          <w:rFonts w:ascii="Arial" w:hAnsi="Arial" w:cs="Arial"/>
          <w:i w:val="0"/>
          <w:szCs w:val="24"/>
        </w:rPr>
        <w:t>Art. 1º</w:t>
      </w:r>
      <w:r w:rsidRPr="00357CF6">
        <w:rPr>
          <w:rFonts w:ascii="Arial" w:hAnsi="Arial" w:cs="Arial"/>
          <w:b w:val="0"/>
          <w:i w:val="0"/>
          <w:szCs w:val="24"/>
        </w:rPr>
        <w:t xml:space="preserve"> A Secretaria Municipal de Assistência Social, passa a ser denominada Secretaria Municipal de Desenvolvimento Social e Habitação.</w:t>
      </w:r>
    </w:p>
    <w:p w14:paraId="7C09ABEC" w14:textId="77777777" w:rsidR="00357CF6" w:rsidRP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57CF6">
        <w:rPr>
          <w:rFonts w:ascii="Arial" w:hAnsi="Arial" w:cs="Arial"/>
          <w:bCs/>
          <w:iCs/>
          <w:szCs w:val="24"/>
        </w:rPr>
        <w:t>Parágrafo único.</w:t>
      </w:r>
      <w:r w:rsidRPr="00357CF6">
        <w:rPr>
          <w:rFonts w:ascii="Arial" w:hAnsi="Arial" w:cs="Arial"/>
          <w:b w:val="0"/>
          <w:i w:val="0"/>
          <w:szCs w:val="24"/>
        </w:rPr>
        <w:t xml:space="preserve"> A Administração Pública Municipal promoverá as adequações necessárias à aplicação da presente lei.</w:t>
      </w:r>
    </w:p>
    <w:p w14:paraId="1A15742C" w14:textId="77777777" w:rsidR="00357CF6" w:rsidRP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57CF6">
        <w:rPr>
          <w:rFonts w:ascii="Arial" w:hAnsi="Arial" w:cs="Arial"/>
          <w:i w:val="0"/>
          <w:szCs w:val="24"/>
        </w:rPr>
        <w:t xml:space="preserve">Art. 2º </w:t>
      </w:r>
      <w:r w:rsidRPr="00357CF6">
        <w:rPr>
          <w:rFonts w:ascii="Arial" w:hAnsi="Arial" w:cs="Arial"/>
          <w:b w:val="0"/>
          <w:i w:val="0"/>
          <w:szCs w:val="24"/>
        </w:rPr>
        <w:t>A alteração de denominação promovida pela presente lei aplica-se aos atos normativos e administrativos vigentes, independentemente de alteração específica.</w:t>
      </w:r>
    </w:p>
    <w:p w14:paraId="44168424" w14:textId="77777777" w:rsidR="00357CF6" w:rsidRP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57CF6">
        <w:rPr>
          <w:rFonts w:ascii="Arial" w:hAnsi="Arial" w:cs="Arial"/>
          <w:bCs/>
          <w:i w:val="0"/>
          <w:szCs w:val="24"/>
        </w:rPr>
        <w:t>Art. 3º</w:t>
      </w:r>
      <w:r w:rsidRPr="00357CF6">
        <w:rPr>
          <w:rFonts w:ascii="Arial" w:hAnsi="Arial" w:cs="Arial"/>
          <w:b w:val="0"/>
          <w:i w:val="0"/>
          <w:szCs w:val="24"/>
        </w:rPr>
        <w:t xml:space="preserve"> As despesas decorrentes desta Lei correrão à conta de dotação orçamentária própria, suplementada se necessário.</w:t>
      </w:r>
    </w:p>
    <w:p w14:paraId="2ED82FD9" w14:textId="77777777" w:rsidR="00357CF6" w:rsidRDefault="00357CF6" w:rsidP="00357CF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357CF6">
        <w:rPr>
          <w:rFonts w:ascii="Arial" w:hAnsi="Arial" w:cs="Arial"/>
          <w:bCs/>
          <w:i w:val="0"/>
          <w:szCs w:val="24"/>
        </w:rPr>
        <w:t>Art. 4º</w:t>
      </w:r>
      <w:r w:rsidRPr="00357CF6">
        <w:rPr>
          <w:rFonts w:ascii="Arial" w:hAnsi="Arial" w:cs="Arial"/>
          <w:b w:val="0"/>
          <w:i w:val="0"/>
          <w:szCs w:val="24"/>
        </w:rPr>
        <w:t xml:space="preserve"> Esta lei entra em vigor na data de sua publicação, revogadas as disposições contrárias</w:t>
      </w:r>
      <w:r w:rsidRPr="00D66CBF">
        <w:rPr>
          <w:rFonts w:ascii="Arial" w:hAnsi="Arial" w:cs="Arial"/>
          <w:b w:val="0"/>
          <w:i w:val="0"/>
          <w:sz w:val="20"/>
        </w:rPr>
        <w:t>.</w:t>
      </w:r>
    </w:p>
    <w:p w14:paraId="083B0E00" w14:textId="77777777" w:rsidR="00357CF6" w:rsidRPr="00A700EB" w:rsidRDefault="00357CF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2B380E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12B08">
        <w:rPr>
          <w:rFonts w:ascii="Arial" w:hAnsi="Arial" w:cs="Arial"/>
          <w:b w:val="0"/>
          <w:i w:val="0"/>
          <w:szCs w:val="24"/>
        </w:rPr>
        <w:t>14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1C6A" w14:textId="77777777" w:rsidR="00E8712A" w:rsidRDefault="00E8712A" w:rsidP="00D9258E">
      <w:r>
        <w:separator/>
      </w:r>
    </w:p>
  </w:endnote>
  <w:endnote w:type="continuationSeparator" w:id="0">
    <w:p w14:paraId="73C9FCE1" w14:textId="77777777" w:rsidR="00E8712A" w:rsidRDefault="00E8712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1974" w14:textId="77777777" w:rsidR="00E8712A" w:rsidRDefault="00E8712A" w:rsidP="00D9258E">
      <w:r>
        <w:separator/>
      </w:r>
    </w:p>
  </w:footnote>
  <w:footnote w:type="continuationSeparator" w:id="0">
    <w:p w14:paraId="6BA5069D" w14:textId="77777777" w:rsidR="00E8712A" w:rsidRDefault="00E8712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8712A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2025-05-14T14:17:00Z</cp:lastPrinted>
  <dcterms:created xsi:type="dcterms:W3CDTF">2025-05-14T14:19:00Z</dcterms:created>
  <dcterms:modified xsi:type="dcterms:W3CDTF">2025-05-14T14:19:00Z</dcterms:modified>
</cp:coreProperties>
</file>