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699733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D97287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DC5EBC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D97287">
        <w:rPr>
          <w:rFonts w:ascii="Arial" w:hAnsi="Arial" w:cs="Arial"/>
          <w:i w:val="0"/>
          <w:szCs w:val="24"/>
          <w:u w:val="single"/>
        </w:rPr>
        <w:t>76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0854377" w14:textId="3B706298" w:rsidR="00D97287" w:rsidRDefault="00D97287" w:rsidP="00D97287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D97287">
        <w:rPr>
          <w:rFonts w:ascii="Arial" w:hAnsi="Arial" w:cs="Arial"/>
          <w:b w:val="0"/>
          <w:i w:val="0"/>
          <w:iCs/>
          <w:sz w:val="22"/>
          <w:szCs w:val="22"/>
        </w:rPr>
        <w:t xml:space="preserve">Autoriza a inclusão de programa e ação nos anexos da Lei nº 5.400/2024 - Lei de Diretrizes Orçamentárias 2025, </w:t>
      </w:r>
      <w:bookmarkStart w:id="0" w:name="_Hlk199249028"/>
      <w:r w:rsidRPr="00D97287">
        <w:rPr>
          <w:rFonts w:ascii="Arial" w:hAnsi="Arial" w:cs="Arial"/>
          <w:b w:val="0"/>
          <w:i w:val="0"/>
          <w:iCs/>
          <w:sz w:val="22"/>
          <w:szCs w:val="22"/>
        </w:rPr>
        <w:t>e abrir Crédito Adicional Especial no Orçamento Municipal</w:t>
      </w:r>
      <w:bookmarkEnd w:id="0"/>
      <w:r w:rsidRPr="00D97287">
        <w:rPr>
          <w:rFonts w:ascii="Arial" w:hAnsi="Arial" w:cs="Arial"/>
          <w:b w:val="0"/>
          <w:i w:val="0"/>
          <w:iCs/>
          <w:sz w:val="22"/>
          <w:szCs w:val="22"/>
        </w:rPr>
        <w:t xml:space="preserve"> e dá outras providências.</w:t>
      </w:r>
    </w:p>
    <w:p w14:paraId="393E1369" w14:textId="77777777" w:rsidR="00584BD4" w:rsidRPr="00D97287" w:rsidRDefault="00584BD4" w:rsidP="00D97287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37A0A30" w14:textId="77777777" w:rsidR="00D97287" w:rsidRPr="00584BD4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4BD4">
        <w:rPr>
          <w:rFonts w:ascii="Arial" w:hAnsi="Arial" w:cs="Arial"/>
          <w:szCs w:val="24"/>
        </w:rPr>
        <w:t>CELSO PAZUCH</w:t>
      </w:r>
      <w:r w:rsidRPr="00584BD4">
        <w:rPr>
          <w:rFonts w:ascii="Arial" w:hAnsi="Arial" w:cs="Arial"/>
          <w:i w:val="0"/>
          <w:szCs w:val="24"/>
        </w:rPr>
        <w:t xml:space="preserve">, </w:t>
      </w:r>
      <w:r w:rsidRPr="00584BD4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BE5CB19" w14:textId="77777777" w:rsidR="00D97287" w:rsidRPr="00584BD4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584BD4">
        <w:rPr>
          <w:rFonts w:ascii="Arial" w:hAnsi="Arial" w:cs="Arial"/>
          <w:szCs w:val="24"/>
        </w:rPr>
        <w:t xml:space="preserve">FAÇO SABER </w:t>
      </w:r>
      <w:r w:rsidRPr="00584BD4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9AD5B12" w14:textId="77777777" w:rsidR="00D97287" w:rsidRPr="00584BD4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4BD4">
        <w:rPr>
          <w:rFonts w:ascii="Arial" w:hAnsi="Arial" w:cs="Arial"/>
          <w:i w:val="0"/>
          <w:szCs w:val="24"/>
        </w:rPr>
        <w:t>Art. 1º</w:t>
      </w:r>
      <w:r w:rsidRPr="00584BD4">
        <w:rPr>
          <w:rFonts w:ascii="Arial" w:hAnsi="Arial" w:cs="Arial"/>
          <w:b w:val="0"/>
          <w:i w:val="0"/>
          <w:szCs w:val="24"/>
        </w:rPr>
        <w:t xml:space="preserve"> Inclui-se no anexo do Art.8, inciso VI da Lei Municipal n°5.400, conforme segue abaixo:</w:t>
      </w:r>
    </w:p>
    <w:p w14:paraId="7A8B84F9" w14:textId="77777777" w:rsidR="00D97287" w:rsidRPr="00584BD4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4BD4">
        <w:rPr>
          <w:rFonts w:ascii="Arial" w:hAnsi="Arial" w:cs="Arial"/>
          <w:b w:val="0"/>
          <w:i w:val="0"/>
          <w:szCs w:val="24"/>
        </w:rPr>
        <w:t>Órgão: 05 - Secretaria Municipal da Educação</w:t>
      </w:r>
    </w:p>
    <w:p w14:paraId="55793094" w14:textId="77777777" w:rsidR="00D97287" w:rsidRPr="00584BD4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4BD4">
        <w:rPr>
          <w:rFonts w:ascii="Arial" w:hAnsi="Arial" w:cs="Arial"/>
          <w:b w:val="0"/>
          <w:i w:val="0"/>
          <w:szCs w:val="24"/>
        </w:rPr>
        <w:t>Programa: 29 - Ensino Fundamental</w:t>
      </w:r>
      <w:r w:rsidRPr="00584BD4">
        <w:rPr>
          <w:rFonts w:ascii="Arial" w:hAnsi="Arial" w:cs="Arial"/>
          <w:b w:val="0"/>
          <w:i w:val="0"/>
          <w:szCs w:val="24"/>
        </w:rPr>
        <w:tab/>
      </w:r>
    </w:p>
    <w:p w14:paraId="25497BCD" w14:textId="77777777" w:rsidR="00D97287" w:rsidRPr="00584BD4" w:rsidRDefault="00D97287" w:rsidP="00D97287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584BD4">
        <w:rPr>
          <w:rFonts w:ascii="Arial" w:hAnsi="Arial" w:cs="Arial"/>
          <w:b w:val="0"/>
          <w:i w:val="0"/>
          <w:szCs w:val="24"/>
        </w:rPr>
        <w:t>Objetivo: Garantir a consolidação e a ampliação da infraestrutura educacional por meio da aquisição e/ou desapropriação de imóveis atualmente alugados, buscando maior segurança, estabilidade e economia a longo prazo, além de proporcionar ambientes adequados e acessíveis para o desenvolvimento de atividades de ensino, aprendizagem e inclusão, atendendo às necessidades da comunidade escolar.</w:t>
      </w:r>
    </w:p>
    <w:p w14:paraId="0F1F3FBE" w14:textId="77777777" w:rsidR="00D97287" w:rsidRPr="00584BD4" w:rsidRDefault="00D97287" w:rsidP="00D97287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584BD4">
        <w:rPr>
          <w:rFonts w:ascii="Arial" w:hAnsi="Arial" w:cs="Arial"/>
          <w:b w:val="0"/>
          <w:i w:val="0"/>
          <w:szCs w:val="24"/>
        </w:rPr>
        <w:t>Ação: 1025 - Aquisição e/ou Desapropriação de Imóveis para o Ensino.</w:t>
      </w:r>
      <w:bookmarkStart w:id="1" w:name="artigo_2"/>
    </w:p>
    <w:p w14:paraId="3CDD0E73" w14:textId="77777777" w:rsidR="00D97287" w:rsidRPr="00584BD4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4BD4">
        <w:rPr>
          <w:rFonts w:ascii="Arial" w:hAnsi="Arial" w:cs="Arial"/>
          <w:bCs/>
          <w:i w:val="0"/>
          <w:szCs w:val="24"/>
        </w:rPr>
        <w:t>Art. 2</w:t>
      </w:r>
      <w:bookmarkEnd w:id="1"/>
      <w:r w:rsidRPr="00584BD4">
        <w:rPr>
          <w:rFonts w:ascii="Arial" w:hAnsi="Arial" w:cs="Arial"/>
          <w:bCs/>
          <w:i w:val="0"/>
          <w:szCs w:val="24"/>
        </w:rPr>
        <w:t>º</w:t>
      </w:r>
      <w:r w:rsidRPr="00584BD4">
        <w:rPr>
          <w:rFonts w:ascii="Arial" w:hAnsi="Arial" w:cs="Arial"/>
          <w:b w:val="0"/>
          <w:i w:val="0"/>
          <w:szCs w:val="24"/>
        </w:rPr>
        <w:t xml:space="preserve"> Fica autorizado abrir Crédito Adicional Especial no valor de R$ 1.260.000,00 (um milhão, duzentos e sessenta mil reais) no Orçamento Municipal, exercício de 2025, classificado sob a seguinte dotação orçamentária:</w:t>
      </w:r>
    </w:p>
    <w:tbl>
      <w:tblPr>
        <w:tblW w:w="91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640"/>
        <w:gridCol w:w="852"/>
        <w:gridCol w:w="852"/>
        <w:gridCol w:w="1074"/>
        <w:gridCol w:w="673"/>
        <w:gridCol w:w="1141"/>
        <w:gridCol w:w="513"/>
        <w:gridCol w:w="1578"/>
        <w:gridCol w:w="1141"/>
      </w:tblGrid>
      <w:tr w:rsidR="00D97287" w:rsidRPr="00D9268B" w14:paraId="157E9E7D" w14:textId="77777777" w:rsidTr="006F7C50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34FC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Org.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6DE7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Unid.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2643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Função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AF09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Sub Função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A5D1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Programa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996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proofErr w:type="spellStart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Proj</w:t>
            </w:r>
            <w:proofErr w:type="spellEnd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 xml:space="preserve">/ </w:t>
            </w:r>
            <w:proofErr w:type="spellStart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Ativ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7DFC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Categoria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F2C1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FR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B784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Descrição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840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 xml:space="preserve">Valor </w:t>
            </w:r>
          </w:p>
        </w:tc>
      </w:tr>
      <w:tr w:rsidR="00D97287" w:rsidRPr="00D9268B" w14:paraId="2EB6592D" w14:textId="77777777" w:rsidTr="006F7C50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CFB8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830F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BFA6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E0B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361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648F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B69D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1025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7D6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4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9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61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F535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542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A906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6E455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AQUISIÇÃO DE IMÓVEIS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42EA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760.000,00</w:t>
            </w:r>
          </w:p>
          <w:p w14:paraId="5781EEE3" w14:textId="77777777" w:rsidR="00D97287" w:rsidRPr="00D9268B" w:rsidRDefault="00D97287" w:rsidP="006F7C50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</w:p>
        </w:tc>
      </w:tr>
      <w:tr w:rsidR="00D97287" w:rsidRPr="00D9268B" w14:paraId="369180FC" w14:textId="77777777" w:rsidTr="006F7C50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DD9B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3703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2E4E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335D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361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4621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6DE8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1025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11F5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4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9</w:t>
            </w: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61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B215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543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8D71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6E455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AQUISIÇÃO DE IMÓVEIS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22A2" w14:textId="77777777" w:rsidR="00D97287" w:rsidRPr="00D9268B" w:rsidRDefault="00D97287" w:rsidP="006F7C5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500.000,00</w:t>
            </w:r>
          </w:p>
        </w:tc>
      </w:tr>
    </w:tbl>
    <w:p w14:paraId="070E1F1D" w14:textId="77777777" w:rsidR="00D97287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584BD4">
        <w:rPr>
          <w:rFonts w:ascii="Arial" w:hAnsi="Arial" w:cs="Arial"/>
          <w:iCs/>
          <w:szCs w:val="24"/>
        </w:rPr>
        <w:t>Parágrafo único.</w:t>
      </w:r>
      <w:r w:rsidRPr="00584BD4">
        <w:rPr>
          <w:rFonts w:ascii="Arial" w:hAnsi="Arial" w:cs="Arial"/>
          <w:i w:val="0"/>
          <w:szCs w:val="24"/>
        </w:rPr>
        <w:t xml:space="preserve"> </w:t>
      </w:r>
      <w:r w:rsidRPr="00584BD4">
        <w:rPr>
          <w:rFonts w:ascii="Arial" w:hAnsi="Arial" w:cs="Arial"/>
          <w:b w:val="0"/>
          <w:bCs/>
          <w:i w:val="0"/>
          <w:szCs w:val="24"/>
        </w:rPr>
        <w:t>Para cobertura do Crédito Adicional Especial, autorizado no artigo 1º, servirá de fonte os recursos do excesso de arrecadação de 2025.</w:t>
      </w:r>
    </w:p>
    <w:p w14:paraId="3F315A7A" w14:textId="77777777" w:rsidR="00584BD4" w:rsidRPr="00584BD4" w:rsidRDefault="00584BD4" w:rsidP="00D97287">
      <w:pPr>
        <w:spacing w:before="240" w:after="240" w:line="276" w:lineRule="auto"/>
        <w:ind w:firstLine="1134"/>
        <w:jc w:val="both"/>
        <w:rPr>
          <w:rFonts w:ascii="Arial" w:hAnsi="Arial" w:cs="Arial"/>
          <w:i w:val="0"/>
          <w:szCs w:val="24"/>
        </w:rPr>
      </w:pPr>
    </w:p>
    <w:p w14:paraId="7184B8CB" w14:textId="7F59D8D5" w:rsidR="00D97287" w:rsidRPr="00584BD4" w:rsidRDefault="00D97287" w:rsidP="00D97287">
      <w:pPr>
        <w:spacing w:before="240" w:after="240" w:line="276" w:lineRule="auto"/>
        <w:ind w:firstLine="1134"/>
        <w:jc w:val="both"/>
        <w:rPr>
          <w:rFonts w:ascii="Arial" w:hAnsi="Arial" w:cs="Arial"/>
          <w:i w:val="0"/>
          <w:szCs w:val="24"/>
          <w:u w:val="single"/>
        </w:rPr>
      </w:pPr>
      <w:r w:rsidRPr="00584BD4">
        <w:rPr>
          <w:rFonts w:ascii="Arial" w:hAnsi="Arial" w:cs="Arial"/>
          <w:i w:val="0"/>
          <w:szCs w:val="24"/>
        </w:rPr>
        <w:lastRenderedPageBreak/>
        <w:t xml:space="preserve">Art. 3º </w:t>
      </w:r>
      <w:r w:rsidRPr="00584BD4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AFD3A6B" w14:textId="77777777" w:rsidR="00485D7E" w:rsidRDefault="00485D7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2" w:name="_Hlk187925085"/>
    </w:p>
    <w:p w14:paraId="5C524676" w14:textId="5594B1F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97287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2"/>
    </w:p>
    <w:p w14:paraId="360E2A89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613719F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EABAAF8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EA8C96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EE09EE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E64036B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C461FEE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7A0ADE3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70C40AB" w14:textId="3CF44528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EB427C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17FEC2A" w14:textId="2596119A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FB72F5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280D27E" w14:textId="4A08C39A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8BB1" w14:textId="77777777" w:rsidR="00777F91" w:rsidRDefault="00777F91" w:rsidP="00D9258E">
      <w:r>
        <w:separator/>
      </w:r>
    </w:p>
  </w:endnote>
  <w:endnote w:type="continuationSeparator" w:id="0">
    <w:p w14:paraId="3495E8F0" w14:textId="77777777" w:rsidR="00777F91" w:rsidRDefault="00777F9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9512" w14:textId="77777777" w:rsidR="00777F91" w:rsidRDefault="00777F91" w:rsidP="00D9258E">
      <w:r>
        <w:separator/>
      </w:r>
    </w:p>
  </w:footnote>
  <w:footnote w:type="continuationSeparator" w:id="0">
    <w:p w14:paraId="2CF6996B" w14:textId="77777777" w:rsidR="00777F91" w:rsidRDefault="00777F9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4DE9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2025-06-04T13:18:00Z</cp:lastPrinted>
  <dcterms:created xsi:type="dcterms:W3CDTF">2025-06-11T12:56:00Z</dcterms:created>
  <dcterms:modified xsi:type="dcterms:W3CDTF">2025-06-11T12:56:00Z</dcterms:modified>
</cp:coreProperties>
</file>