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B7ECDB9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59107F">
        <w:rPr>
          <w:rFonts w:ascii="Arial" w:hAnsi="Arial" w:cs="Arial"/>
          <w:b w:val="0"/>
          <w:i w:val="0"/>
          <w:szCs w:val="24"/>
          <w:u w:val="single"/>
        </w:rPr>
        <w:t>2</w:t>
      </w:r>
      <w:r w:rsidR="00136282">
        <w:rPr>
          <w:rFonts w:ascii="Arial" w:hAnsi="Arial" w:cs="Arial"/>
          <w:b w:val="0"/>
          <w:i w:val="0"/>
          <w:szCs w:val="24"/>
          <w:u w:val="single"/>
        </w:rPr>
        <w:t>1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5FBD4BB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59107F">
        <w:rPr>
          <w:rFonts w:ascii="Arial" w:hAnsi="Arial" w:cs="Arial"/>
          <w:i w:val="0"/>
          <w:szCs w:val="24"/>
          <w:u w:val="single"/>
        </w:rPr>
        <w:t>01</w:t>
      </w:r>
      <w:r w:rsidR="00136282">
        <w:rPr>
          <w:rFonts w:ascii="Arial" w:hAnsi="Arial" w:cs="Arial"/>
          <w:i w:val="0"/>
          <w:szCs w:val="24"/>
          <w:u w:val="single"/>
        </w:rPr>
        <w:t>7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9107F">
        <w:rPr>
          <w:rFonts w:ascii="Arial" w:hAnsi="Arial" w:cs="Arial"/>
          <w:i w:val="0"/>
          <w:szCs w:val="24"/>
          <w:u w:val="single"/>
        </w:rPr>
        <w:t>LEGISLATIVO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D49ABAB" w14:textId="77777777" w:rsidR="0059107F" w:rsidRDefault="0059107F" w:rsidP="0059107F">
      <w:pPr>
        <w:spacing w:line="276" w:lineRule="auto"/>
        <w:ind w:left="3969"/>
        <w:jc w:val="both"/>
        <w:rPr>
          <w:rFonts w:ascii="Arial" w:eastAsia="Batang" w:hAnsi="Arial" w:cs="Arial"/>
          <w:b w:val="0"/>
          <w:bCs/>
          <w:iCs/>
          <w:color w:val="000000"/>
          <w:szCs w:val="24"/>
        </w:rPr>
      </w:pPr>
      <w:bookmarkStart w:id="1" w:name="_Hlk187925085"/>
      <w:bookmarkStart w:id="2" w:name="_Hlk206571360"/>
    </w:p>
    <w:p w14:paraId="78357B34" w14:textId="2BCBCE30" w:rsidR="00F513A9" w:rsidRPr="00F513A9" w:rsidRDefault="00F513A9" w:rsidP="00F513A9">
      <w:pPr>
        <w:widowControl w:val="0"/>
        <w:suppressAutoHyphens/>
        <w:spacing w:before="120" w:after="120" w:line="276" w:lineRule="auto"/>
        <w:ind w:left="4111"/>
        <w:jc w:val="both"/>
        <w:rPr>
          <w:rFonts w:ascii="Arial" w:eastAsia="Liberation Mono" w:hAnsi="Arial" w:cs="Arial"/>
          <w:b w:val="0"/>
          <w:i w:val="0"/>
          <w:sz w:val="22"/>
          <w:szCs w:val="22"/>
          <w:lang w:val="en-US" w:eastAsia="zh-CN" w:bidi="hi-IN"/>
        </w:rPr>
      </w:pPr>
      <w:r w:rsidRPr="00F513A9">
        <w:rPr>
          <w:rFonts w:ascii="Arial" w:eastAsia="Liberation Mono" w:hAnsi="Arial" w:cs="Arial"/>
          <w:b w:val="0"/>
          <w:i w:val="0"/>
          <w:sz w:val="22"/>
          <w:szCs w:val="22"/>
          <w:lang w:eastAsia="zh-CN" w:bidi="hi-IN"/>
        </w:rPr>
        <w:t xml:space="preserve">Revoga a Lei Municipal 3.357/2008 </w:t>
      </w:r>
      <w:r w:rsidRPr="00F513A9">
        <w:rPr>
          <w:rFonts w:ascii="Arial" w:eastAsia="Liberation Mono" w:hAnsi="Arial" w:cs="Arial"/>
          <w:b w:val="0"/>
          <w:i w:val="0"/>
          <w:sz w:val="22"/>
          <w:szCs w:val="22"/>
          <w:lang w:val="en-US" w:eastAsia="zh-CN" w:bidi="hi-IN"/>
        </w:rPr>
        <w:t>que dispõe sobre o sistema de pagamento de diárias e ressarcimento de despesas nos deslocamentos e viagens para fora do Município, e da outras providências</w:t>
      </w:r>
      <w:r w:rsidRPr="00F513A9">
        <w:rPr>
          <w:rFonts w:ascii="Arial" w:eastAsia="Liberation Mono" w:hAnsi="Arial" w:cs="Arial"/>
          <w:b w:val="0"/>
          <w:i w:val="0"/>
          <w:sz w:val="22"/>
          <w:szCs w:val="22"/>
          <w:lang w:eastAsia="zh-CN" w:bidi="hi-IN"/>
        </w:rPr>
        <w:t>.</w:t>
      </w:r>
    </w:p>
    <w:p w14:paraId="040B5BBD" w14:textId="15E04B4E" w:rsidR="0059107F" w:rsidRPr="0059107F" w:rsidRDefault="0059107F" w:rsidP="0059107F">
      <w:pPr>
        <w:spacing w:line="276" w:lineRule="auto"/>
        <w:ind w:left="3969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7CB2B66B" w14:textId="4D58DE88" w:rsidR="00F513A9" w:rsidRDefault="00F513A9" w:rsidP="00F513A9">
      <w:pPr>
        <w:spacing w:before="120" w:after="120" w:line="276" w:lineRule="auto"/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F513A9">
        <w:rPr>
          <w:rFonts w:ascii="Arial" w:hAnsi="Arial" w:cs="Arial"/>
          <w:bCs/>
          <w:i w:val="0"/>
          <w:szCs w:val="24"/>
        </w:rPr>
        <w:t>CELSO PAZUCH</w:t>
      </w:r>
      <w:r w:rsidRPr="00F513A9">
        <w:rPr>
          <w:rFonts w:ascii="Arial" w:hAnsi="Arial" w:cs="Arial"/>
          <w:b w:val="0"/>
          <w:i w:val="0"/>
          <w:szCs w:val="24"/>
        </w:rPr>
        <w:t>, Prefeito Municipal de Bom Retiro do Sul, Estado do Rio Grande do Sul, em cumprimento ao disposto no art. 58 da </w:t>
      </w:r>
      <w:hyperlink r:id="rId8" w:history="1">
        <w:r w:rsidRPr="00F513A9">
          <w:rPr>
            <w:rFonts w:ascii="Arial" w:hAnsi="Arial" w:cs="Arial"/>
            <w:b w:val="0"/>
            <w:i w:val="0"/>
            <w:szCs w:val="24"/>
          </w:rPr>
          <w:t>Lei Orgânica</w:t>
        </w:r>
      </w:hyperlink>
      <w:r w:rsidRPr="00F513A9">
        <w:rPr>
          <w:rFonts w:ascii="Arial" w:hAnsi="Arial" w:cs="Arial"/>
          <w:b w:val="0"/>
          <w:i w:val="0"/>
          <w:szCs w:val="24"/>
        </w:rPr>
        <w:t> do Município</w:t>
      </w:r>
      <w:r>
        <w:rPr>
          <w:rFonts w:ascii="Arial" w:hAnsi="Arial" w:cs="Arial"/>
          <w:b w:val="0"/>
          <w:i w:val="0"/>
          <w:szCs w:val="24"/>
        </w:rPr>
        <w:t xml:space="preserve">, </w:t>
      </w:r>
      <w:r w:rsidRPr="00F513A9">
        <w:rPr>
          <w:rFonts w:ascii="Arial" w:hAnsi="Arial" w:cs="Arial"/>
          <w:b w:val="0"/>
          <w:i w:val="0"/>
          <w:szCs w:val="24"/>
        </w:rPr>
        <w:t>FAÇO SABER que o Poder Legislativo aprovou e eu sanciono e promulgo a seguinte Lei:</w:t>
      </w:r>
      <w:r w:rsidRPr="00F513A9">
        <w:rPr>
          <w:rFonts w:ascii="Arial" w:hAnsi="Arial" w:cs="Arial"/>
          <w:b w:val="0"/>
          <w:i w:val="0"/>
          <w:szCs w:val="24"/>
        </w:rPr>
        <w:br/>
      </w:r>
      <w:r w:rsidRPr="00F513A9">
        <w:rPr>
          <w:rFonts w:ascii="Arial" w:hAnsi="Arial" w:cs="Arial"/>
          <w:b w:val="0"/>
          <w:i w:val="0"/>
          <w:szCs w:val="24"/>
        </w:rPr>
        <w:br/>
      </w:r>
      <w:bookmarkStart w:id="3" w:name="artigo_1º"/>
      <w:r w:rsidRPr="00F513A9">
        <w:rPr>
          <w:rFonts w:ascii="Arial" w:hAnsi="Arial" w:cs="Arial"/>
          <w:bCs/>
          <w:i w:val="0"/>
          <w:szCs w:val="24"/>
        </w:rPr>
        <w:t xml:space="preserve">          Art.1º</w:t>
      </w:r>
      <w:bookmarkEnd w:id="3"/>
      <w:r>
        <w:rPr>
          <w:rFonts w:ascii="Arial" w:hAnsi="Arial" w:cs="Arial"/>
          <w:bCs/>
          <w:i w:val="0"/>
          <w:szCs w:val="24"/>
        </w:rPr>
        <w:t xml:space="preserve"> </w:t>
      </w:r>
      <w:r w:rsidRPr="00F513A9">
        <w:rPr>
          <w:rFonts w:ascii="Arial" w:hAnsi="Arial" w:cs="Arial"/>
          <w:b w:val="0"/>
          <w:i w:val="0"/>
          <w:szCs w:val="24"/>
        </w:rPr>
        <w:t> Fica revogada a Lei nº </w:t>
      </w:r>
      <w:hyperlink r:id="rId9" w:history="1">
        <w:r w:rsidRPr="00F513A9">
          <w:rPr>
            <w:rFonts w:ascii="Arial" w:hAnsi="Arial" w:cs="Arial"/>
            <w:b w:val="0"/>
            <w:i w:val="0"/>
            <w:szCs w:val="24"/>
          </w:rPr>
          <w:t>3.357</w:t>
        </w:r>
      </w:hyperlink>
      <w:r w:rsidRPr="00F513A9">
        <w:rPr>
          <w:rFonts w:ascii="Arial" w:hAnsi="Arial" w:cs="Arial"/>
          <w:b w:val="0"/>
          <w:i w:val="0"/>
          <w:szCs w:val="24"/>
        </w:rPr>
        <w:t>/2008 que dispõe sobre o sistema de pagamento de diárias e ressarcimento de despesas nos deslocamentos e viagens para fora do Município, e da outras providências .</w:t>
      </w:r>
    </w:p>
    <w:p w14:paraId="2A38DD94" w14:textId="6F0D1636" w:rsidR="00F513A9" w:rsidRPr="00F513A9" w:rsidRDefault="00F513A9" w:rsidP="00F513A9">
      <w:pPr>
        <w:spacing w:before="120" w:after="120" w:line="276" w:lineRule="auto"/>
        <w:ind w:firstLine="709"/>
        <w:jc w:val="both"/>
        <w:rPr>
          <w:rFonts w:ascii="Arial" w:hAnsi="Arial" w:cs="Arial"/>
          <w:b w:val="0"/>
          <w:i w:val="0"/>
          <w:szCs w:val="24"/>
        </w:rPr>
      </w:pPr>
      <w:r w:rsidRPr="00F513A9">
        <w:rPr>
          <w:rFonts w:ascii="Arial" w:hAnsi="Arial" w:cs="Arial"/>
          <w:b w:val="0"/>
          <w:i w:val="0"/>
          <w:szCs w:val="24"/>
        </w:rPr>
        <w:br/>
      </w:r>
      <w:bookmarkStart w:id="4" w:name="artigo_2º"/>
      <w:r w:rsidRPr="00F513A9">
        <w:rPr>
          <w:rFonts w:ascii="Arial" w:hAnsi="Arial" w:cs="Arial"/>
          <w:bCs/>
          <w:i w:val="0"/>
          <w:szCs w:val="24"/>
        </w:rPr>
        <w:t xml:space="preserve">         Art. 2º</w:t>
      </w:r>
      <w:bookmarkEnd w:id="4"/>
      <w:r w:rsidRPr="00F513A9">
        <w:rPr>
          <w:rFonts w:ascii="Arial" w:hAnsi="Arial" w:cs="Arial"/>
          <w:b w:val="0"/>
          <w:i w:val="0"/>
          <w:szCs w:val="24"/>
        </w:rPr>
        <w:t>  Esta Lei entra em vigor na data de sua publicação.</w:t>
      </w:r>
    </w:p>
    <w:p w14:paraId="6C00CC02" w14:textId="77777777" w:rsidR="0059107F" w:rsidRDefault="0059107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4CF3D182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536891">
        <w:rPr>
          <w:rFonts w:ascii="Arial" w:hAnsi="Arial" w:cs="Arial"/>
          <w:b w:val="0"/>
          <w:i w:val="0"/>
          <w:szCs w:val="24"/>
        </w:rPr>
        <w:t>03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36891">
        <w:rPr>
          <w:rFonts w:ascii="Arial" w:hAnsi="Arial" w:cs="Arial"/>
          <w:b w:val="0"/>
          <w:i w:val="0"/>
          <w:szCs w:val="24"/>
        </w:rPr>
        <w:t>setembro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10"/>
      <w:footerReference w:type="default" r:id="rId11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CDD0" w14:textId="77777777" w:rsidR="00527426" w:rsidRDefault="00527426" w:rsidP="00D9258E">
      <w:r>
        <w:separator/>
      </w:r>
    </w:p>
  </w:endnote>
  <w:endnote w:type="continuationSeparator" w:id="0">
    <w:p w14:paraId="4C8C858A" w14:textId="77777777" w:rsidR="00527426" w:rsidRDefault="0052742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Mono">
    <w:altName w:val="Courier New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484B" w14:textId="77777777" w:rsidR="00527426" w:rsidRDefault="00527426" w:rsidP="00D9258E">
      <w:r>
        <w:separator/>
      </w:r>
    </w:p>
  </w:footnote>
  <w:footnote w:type="continuationSeparator" w:id="0">
    <w:p w14:paraId="5F313991" w14:textId="77777777" w:rsidR="00527426" w:rsidRDefault="0052742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5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5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6282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24012"/>
    <w:rsid w:val="00527426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107F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E35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286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13A9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F51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2/lei-organica-bom-retiro-do-sul-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2/rs/b/bom-retiro-do-sul/lei-ordinaria/2021/498/4983/lei-ordinaria-n-4983-2021-passa-a-denominar-se-plenario-herbert-brackmann-o-plenario-da-nova-sede-da-camara-municipal-de-vereadores-de-bom-retiro-do-sul-e-da-outras-providencia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2025-09-03T12:27:00Z</cp:lastPrinted>
  <dcterms:created xsi:type="dcterms:W3CDTF">2025-09-03T12:27:00Z</dcterms:created>
  <dcterms:modified xsi:type="dcterms:W3CDTF">2025-09-03T12:31:00Z</dcterms:modified>
</cp:coreProperties>
</file>