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AE9AC" w14:textId="2975AEE3" w:rsidR="00ED5294" w:rsidRPr="00ED5294" w:rsidRDefault="00ED5294" w:rsidP="00ED5294">
      <w:pPr>
        <w:pStyle w:val="Ttulo1"/>
        <w:tabs>
          <w:tab w:val="left" w:pos="3189"/>
        </w:tabs>
        <w:spacing w:before="78" w:line="27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ED5294">
        <w:rPr>
          <w:rFonts w:ascii="Arial" w:hAnsi="Arial" w:cs="Arial"/>
          <w:color w:val="auto"/>
          <w:sz w:val="22"/>
          <w:szCs w:val="22"/>
        </w:rPr>
        <w:t>MOÇÃO</w:t>
      </w:r>
      <w:r w:rsidRPr="00ED5294">
        <w:rPr>
          <w:rFonts w:ascii="Arial" w:hAnsi="Arial" w:cs="Arial"/>
          <w:color w:val="auto"/>
          <w:spacing w:val="-3"/>
          <w:sz w:val="22"/>
          <w:szCs w:val="22"/>
        </w:rPr>
        <w:t xml:space="preserve"> </w:t>
      </w:r>
      <w:r w:rsidRPr="00ED5294">
        <w:rPr>
          <w:rFonts w:ascii="Arial" w:hAnsi="Arial" w:cs="Arial"/>
          <w:color w:val="auto"/>
          <w:sz w:val="22"/>
          <w:szCs w:val="22"/>
        </w:rPr>
        <w:t>DE</w:t>
      </w:r>
      <w:r w:rsidRPr="00ED5294">
        <w:rPr>
          <w:rFonts w:ascii="Arial" w:hAnsi="Arial" w:cs="Arial"/>
          <w:color w:val="auto"/>
          <w:spacing w:val="3"/>
          <w:sz w:val="22"/>
          <w:szCs w:val="22"/>
        </w:rPr>
        <w:t xml:space="preserve"> REPÚDIO</w:t>
      </w:r>
      <w:r w:rsidRPr="00ED5294">
        <w:rPr>
          <w:rFonts w:ascii="Arial" w:hAnsi="Arial" w:cs="Arial"/>
          <w:color w:val="auto"/>
          <w:spacing w:val="-2"/>
          <w:sz w:val="22"/>
          <w:szCs w:val="22"/>
        </w:rPr>
        <w:t xml:space="preserve"> </w:t>
      </w:r>
      <w:r w:rsidRPr="00ED5294">
        <w:rPr>
          <w:rFonts w:ascii="Arial" w:hAnsi="Arial" w:cs="Arial"/>
          <w:color w:val="auto"/>
          <w:sz w:val="22"/>
          <w:szCs w:val="22"/>
        </w:rPr>
        <w:t>Nº 00</w:t>
      </w:r>
      <w:r>
        <w:rPr>
          <w:rFonts w:ascii="Arial" w:hAnsi="Arial" w:cs="Arial"/>
          <w:color w:val="auto"/>
          <w:sz w:val="22"/>
          <w:szCs w:val="22"/>
        </w:rPr>
        <w:t>4</w:t>
      </w:r>
      <w:r w:rsidRPr="00ED5294">
        <w:rPr>
          <w:rFonts w:ascii="Arial" w:hAnsi="Arial" w:cs="Arial"/>
          <w:color w:val="auto"/>
          <w:sz w:val="22"/>
          <w:szCs w:val="22"/>
        </w:rPr>
        <w:t>/2025</w:t>
      </w:r>
    </w:p>
    <w:p w14:paraId="53DC3812" w14:textId="77777777" w:rsidR="0081381F" w:rsidRDefault="0081381F">
      <w:pPr>
        <w:rPr>
          <w:rFonts w:ascii="Arial" w:eastAsia="Arial" w:hAnsi="Arial" w:cs="Arial"/>
          <w:b/>
          <w:sz w:val="24"/>
          <w:szCs w:val="24"/>
        </w:rPr>
      </w:pPr>
    </w:p>
    <w:p w14:paraId="425FF4CA" w14:textId="77777777" w:rsidR="0081381F" w:rsidRDefault="0081381F">
      <w:pPr>
        <w:shd w:val="clear" w:color="auto" w:fill="FFFFFF"/>
        <w:ind w:left="4536" w:hanging="4536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63EB296" w14:textId="77777777" w:rsidR="0081381F" w:rsidRPr="00ED5294" w:rsidRDefault="00000000">
      <w:pPr>
        <w:shd w:val="clear" w:color="auto" w:fill="FFFFFF"/>
        <w:spacing w:line="360" w:lineRule="auto"/>
        <w:ind w:left="4536" w:hanging="6237"/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                                                                                </w:t>
      </w:r>
      <w:r w:rsidRPr="00ED5294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MOÇÃO DE </w:t>
      </w:r>
      <w:r w:rsidRPr="00ED5294">
        <w:rPr>
          <w:rFonts w:ascii="Arial" w:eastAsia="Arial" w:hAnsi="Arial" w:cs="Arial"/>
          <w:b/>
          <w:i/>
          <w:sz w:val="20"/>
          <w:szCs w:val="20"/>
        </w:rPr>
        <w:t>REPÚDIO</w:t>
      </w:r>
      <w:r w:rsidRPr="00ED5294">
        <w:rPr>
          <w:rFonts w:ascii="Arial" w:eastAsia="Arial" w:hAnsi="Arial" w:cs="Arial"/>
          <w:b/>
          <w:i/>
          <w:color w:val="000000"/>
          <w:sz w:val="20"/>
          <w:szCs w:val="20"/>
        </w:rPr>
        <w:t xml:space="preserve"> </w:t>
      </w:r>
      <w:r w:rsidRPr="00ED5294">
        <w:rPr>
          <w:rFonts w:ascii="Arial" w:eastAsia="Arial" w:hAnsi="Arial" w:cs="Arial"/>
          <w:i/>
          <w:sz w:val="20"/>
          <w:szCs w:val="20"/>
        </w:rPr>
        <w:t>ao Decreto nº 12.686, de 1º de outubro de 2025, do Governo Federal, que institui a Política Nacional de Educação Especial Inclusiva.</w:t>
      </w:r>
    </w:p>
    <w:p w14:paraId="5E561016" w14:textId="77777777" w:rsidR="0081381F" w:rsidRDefault="0081381F">
      <w:pPr>
        <w:shd w:val="clear" w:color="auto" w:fill="FFFFFF"/>
        <w:spacing w:line="360" w:lineRule="auto"/>
        <w:ind w:left="4536" w:hanging="623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26B415E7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Vereador Juliano Beppler da Silva, com o apoio dos vereadores </w:t>
      </w:r>
      <w:r>
        <w:rPr>
          <w:rFonts w:ascii="Arial" w:eastAsia="Arial" w:hAnsi="Arial" w:cs="Arial"/>
          <w:sz w:val="24"/>
          <w:szCs w:val="24"/>
        </w:rPr>
        <w:t>Fábio Porto Martins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 </w:t>
      </w:r>
      <w:r>
        <w:rPr>
          <w:rFonts w:ascii="Arial" w:eastAsia="Arial" w:hAnsi="Arial" w:cs="Arial"/>
          <w:sz w:val="24"/>
          <w:szCs w:val="24"/>
        </w:rPr>
        <w:t>Diogo Antoniolli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no uso de suas atribuições legais e regimentais, </w:t>
      </w:r>
      <w:r>
        <w:rPr>
          <w:rFonts w:ascii="Arial" w:eastAsia="Arial" w:hAnsi="Arial" w:cs="Arial"/>
          <w:sz w:val="24"/>
          <w:szCs w:val="24"/>
        </w:rPr>
        <w:t>à consideração desta Casa Legislativa a presente MOÇÃO DE REPÚDIO ao Decreto nº 12.686/2025, que institui a chamada Política Nacional de Educação Especial Inclusiva.</w:t>
      </w:r>
    </w:p>
    <w:p w14:paraId="65B906B3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642DB52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referido decreto, editado pelo Governo Federal, representa um grave retrocesso na política pública de atendimento às pessoas com deficiência, colocando em risco o funcionamento, o reconhecimento e o financiamento das escolas de educação especial, em especial das APAEs, instituições que há décadas exercem papel fundamental na garantia de direitos e no desenvolvimento integral de milhares de alunos em todo o país.</w:t>
      </w:r>
    </w:p>
    <w:p w14:paraId="4DE4878B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330C686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APAEs atuam de forma ampla e integrada nas áreas da assistência social, saúde e educação, contando com equipes pedagógicas completas — diretoras, supervisoras, coordenadoras e professoras com formação específica em Educação Especial — que optaram por trabalhar com esse público e desempenham suas funções com dedicação, competência e amor.</w:t>
      </w:r>
    </w:p>
    <w:p w14:paraId="113CD328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657D5C27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Cumpre destacar que o direito à matrícula de alunos com deficiência nas escolas regulares já é garantido por lei há muitos anos, e as famílias têm plena liberdade de escolher o ambiente mais adequado ao desenvolvimento de seus filhos. Contudo, a forma como a inclusão vem sendo conduzida nas escolas regulares demonstra que o processo, embora importante, ainda não é efetivo — seja pela falta de estrutura, de profissionais capacitados, ou de apoio técnico e pedagógico.</w:t>
      </w:r>
    </w:p>
    <w:p w14:paraId="15452DF8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1A0148DB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O novo decreto impõe a matrícula obrigatória na rede regular de ensino e coloca as escolas especiais apenas como “instituições parceiras”. Essa redefinição retira delas o reconhecimento e o acesso a recursos do FUNDEB, o que, na prática, levará ao fechamento das escolas especializadas. É ilusório imaginar que sobreviverão apenas com parcerias informais e sem financiamento público.</w:t>
      </w:r>
    </w:p>
    <w:p w14:paraId="3E54B128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521D1CD4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Além disso, o decreto prevê o uso de monitores com formação de apenas 80 horas para o atendimento educacional especializado. É inaceitável que uma função tão complexa e essencial seja tratada com tamanha superficialidade, enquanto famílias e profissionais passam anos se qualificando e convivendo diariamente com desafios reais da inclusão.</w:t>
      </w:r>
    </w:p>
    <w:p w14:paraId="41E7CDED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74D3DFED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Outro ponto extremamente preocupante é a proposta de nivelamento etário, que visa reduzir a chamada “distorção idade/ano”. Tal medida desconsidera as especificidades do aprendizado das pessoas com deficiência intelectual, múltipla ou com TEA níveis 2 e 3, impondo situações absurdas, como a matrícula de adolescentes não alfabetizados no Ensino Médio. Além de ferir a dignidade e o ritmo de desenvolvimento desses alunos, a medida demonstra total desconhecimento da realidade das salas de aula.</w:t>
      </w:r>
    </w:p>
    <w:p w14:paraId="7F427756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33E92258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Nas escolas especiais, cada estudante possui um Plano Educacional Individualizado (PEI), com atividades adaptadas ao seu nível de desenvolvimento, turmas reduzidas e acompanhamento contínuo. Aqueles que evoluem são naturalmente integrados à rede regular, quando a família e a equipe pedagógica consideram oportuno — um processo humanizado, gradual e eficiente.</w:t>
      </w:r>
    </w:p>
    <w:p w14:paraId="11D74670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0AB60092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Portanto, repudiamos com veemência o Decreto nº 12.686/2025, por entender que ele desrespeita o trabalho das instituições especializadas, ignora o protagonismo das famílias, ameaça a continuidade das APAEs e coloca em risco o direito fundamental à educação de qualidade para pessoas com deficiência.</w:t>
      </w:r>
    </w:p>
    <w:p w14:paraId="03409844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</w:p>
    <w:p w14:paraId="601E1728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Requer-se, assim, que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Moção seja aprovada e encaminhada:</w:t>
      </w:r>
    </w:p>
    <w:p w14:paraId="7D6B4B0C" w14:textId="77777777" w:rsidR="0081381F" w:rsidRDefault="00000000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 Presidência da República,</w:t>
      </w:r>
    </w:p>
    <w:p w14:paraId="182B0353" w14:textId="77777777" w:rsidR="0081381F" w:rsidRDefault="00000000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ao Ministério da Educação,</w:t>
      </w:r>
    </w:p>
    <w:p w14:paraId="452B3349" w14:textId="77777777" w:rsidR="0081381F" w:rsidRDefault="00000000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 Federação Nacional das APAEs (FENAPAES),</w:t>
      </w:r>
    </w:p>
    <w:p w14:paraId="255B50D6" w14:textId="77777777" w:rsidR="0081381F" w:rsidRDefault="00000000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à Federação das APAEs do Estado do Rio Grande do Sul (FEAPAES-RS),</w:t>
      </w:r>
    </w:p>
    <w:p w14:paraId="3B38E900" w14:textId="77777777" w:rsidR="0081381F" w:rsidRDefault="00000000">
      <w:pPr>
        <w:numPr>
          <w:ilvl w:val="0"/>
          <w:numId w:val="1"/>
        </w:numPr>
        <w:shd w:val="clear" w:color="auto" w:fill="FFFFFF"/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 às APAEs da região do Vale do Taquari,</w:t>
      </w:r>
    </w:p>
    <w:p w14:paraId="114F74E0" w14:textId="77777777" w:rsidR="0081381F" w:rsidRDefault="00000000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como manifestação oficial deste Parlamento em defesa das escolas especiais, da liberdade das famílias e da verdadeira inclusão.</w:t>
      </w:r>
    </w:p>
    <w:p w14:paraId="304380FB" w14:textId="7A4CD24A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8B7DB3A" w14:textId="77777777" w:rsidR="0081381F" w:rsidRDefault="0081381F">
      <w:pPr>
        <w:shd w:val="clear" w:color="auto" w:fill="FFFFFF"/>
        <w:spacing w:line="360" w:lineRule="auto"/>
        <w:ind w:firstLine="709"/>
        <w:jc w:val="both"/>
        <w:rPr>
          <w:rFonts w:ascii="Arial" w:eastAsia="Arial" w:hAnsi="Arial" w:cs="Arial"/>
          <w:sz w:val="22"/>
          <w:szCs w:val="22"/>
        </w:rPr>
      </w:pPr>
    </w:p>
    <w:p w14:paraId="306202D5" w14:textId="1698ADB6" w:rsidR="0081381F" w:rsidRDefault="00000000" w:rsidP="00ED529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Bom Retiro do Sul, </w:t>
      </w:r>
      <w:r>
        <w:rPr>
          <w:rFonts w:ascii="Arial" w:eastAsia="Arial" w:hAnsi="Arial" w:cs="Arial"/>
          <w:sz w:val="24"/>
          <w:szCs w:val="24"/>
        </w:rPr>
        <w:t>28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 outubro de 2025.</w:t>
      </w:r>
    </w:p>
    <w:p w14:paraId="3B137926" w14:textId="77777777" w:rsidR="0081381F" w:rsidRDefault="0081381F">
      <w:pPr>
        <w:ind w:left="993" w:right="1120"/>
        <w:jc w:val="right"/>
        <w:rPr>
          <w:rFonts w:ascii="Arial" w:eastAsia="Arial" w:hAnsi="Arial" w:cs="Arial"/>
          <w:sz w:val="24"/>
          <w:szCs w:val="24"/>
        </w:rPr>
      </w:pPr>
    </w:p>
    <w:p w14:paraId="751B837D" w14:textId="77777777" w:rsidR="0081381F" w:rsidRDefault="0081381F">
      <w:pPr>
        <w:ind w:right="-1561"/>
        <w:jc w:val="center"/>
        <w:rPr>
          <w:rFonts w:ascii="Arial" w:eastAsia="Arial" w:hAnsi="Arial" w:cs="Arial"/>
          <w:sz w:val="24"/>
          <w:szCs w:val="24"/>
        </w:rPr>
      </w:pPr>
    </w:p>
    <w:sectPr w:rsidR="0081381F">
      <w:headerReference w:type="default" r:id="rId8"/>
      <w:pgSz w:w="11906" w:h="16838"/>
      <w:pgMar w:top="227" w:right="1701" w:bottom="23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7584C3" w14:textId="77777777" w:rsidR="00B62945" w:rsidRDefault="00B62945">
      <w:r>
        <w:separator/>
      </w:r>
    </w:p>
  </w:endnote>
  <w:endnote w:type="continuationSeparator" w:id="0">
    <w:p w14:paraId="6EA40EA1" w14:textId="77777777" w:rsidR="00B62945" w:rsidRDefault="00B62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CB4289-6359-4AEE-9534-312CEF277D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87C30FC-6C0A-48B3-AB7B-C9BEEF6C37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EFAB0B" w14:textId="77777777" w:rsidR="00B62945" w:rsidRDefault="00B62945">
      <w:r>
        <w:separator/>
      </w:r>
    </w:p>
  </w:footnote>
  <w:footnote w:type="continuationSeparator" w:id="0">
    <w:p w14:paraId="25E23C0A" w14:textId="77777777" w:rsidR="00B62945" w:rsidRDefault="00B62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EE3BF" w14:textId="77777777" w:rsidR="0081381F" w:rsidRDefault="00000000">
    <w:pPr>
      <w:jc w:val="center"/>
      <w:rPr>
        <w:b/>
        <w:sz w:val="28"/>
        <w:szCs w:val="28"/>
      </w:rPr>
    </w:pPr>
    <w:r>
      <w:rPr>
        <w:b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9386404" wp14:editId="1361C1D3">
          <wp:simplePos x="0" y="0"/>
          <wp:positionH relativeFrom="colum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0" b="0"/>
          <wp:wrapNone/>
          <wp:docPr id="3" name="image2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855835C" wp14:editId="739D33BD">
          <wp:simplePos x="0" y="0"/>
          <wp:positionH relativeFrom="column">
            <wp:posOffset>-933447</wp:posOffset>
          </wp:positionH>
          <wp:positionV relativeFrom="paragraph">
            <wp:posOffset>-100145</wp:posOffset>
          </wp:positionV>
          <wp:extent cx="1161756" cy="1004047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1756" cy="10040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93EC41" w14:textId="77777777" w:rsidR="0081381F" w:rsidRDefault="00000000">
    <w:pPr>
      <w:jc w:val="center"/>
      <w:rPr>
        <w:sz w:val="18"/>
        <w:szCs w:val="18"/>
      </w:rPr>
    </w:pPr>
    <w:r>
      <w:rPr>
        <w:sz w:val="18"/>
        <w:szCs w:val="18"/>
      </w:rPr>
      <w:t>RUA ALMIRO RIBEIRO, 41 - CEP 95870-000</w:t>
    </w:r>
  </w:p>
  <w:p w14:paraId="1DDB5999" w14:textId="77777777" w:rsidR="0081381F" w:rsidRDefault="00000000">
    <w:pPr>
      <w:jc w:val="center"/>
      <w:rPr>
        <w:sz w:val="18"/>
        <w:szCs w:val="18"/>
      </w:rPr>
    </w:pPr>
    <w:r>
      <w:rPr>
        <w:sz w:val="18"/>
        <w:szCs w:val="18"/>
      </w:rPr>
      <w:t>Tel. Fax. 51 99619-0771 - CNPJ 92.454.925/0001-20</w:t>
    </w:r>
  </w:p>
  <w:p w14:paraId="03091036" w14:textId="77777777" w:rsidR="0081381F" w:rsidRDefault="00000000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0DBFA1FD" w14:textId="77777777" w:rsidR="0081381F" w:rsidRDefault="00000000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0BB62D80" w14:textId="77777777" w:rsidR="0081381F" w:rsidRDefault="0081381F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66FC2FA9" w14:textId="77777777" w:rsidR="0081381F" w:rsidRDefault="008138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D66A75"/>
    <w:multiLevelType w:val="multilevel"/>
    <w:tmpl w:val="91B2E6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48758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81F"/>
    <w:rsid w:val="0081381F"/>
    <w:rsid w:val="00A540EB"/>
    <w:rsid w:val="00B62945"/>
    <w:rsid w:val="00ED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9C610"/>
  <w15:docId w15:val="{4CD1BBBD-ADBC-480E-BD1D-637CE3481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i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0td3kTLvLKBTnzWwl8fcrvqc1g==">CgMxLjA4AHIhMVhMSE9YMy1WRDFUYm0yZ0NpTk1PRE95ZWY3SUVlVUdx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651</Words>
  <Characters>3516</Characters>
  <Application>Microsoft Office Word</Application>
  <DocSecurity>0</DocSecurity>
  <Lines>29</Lines>
  <Paragraphs>8</Paragraphs>
  <ScaleCrop>false</ScaleCrop>
  <Company/>
  <LinksUpToDate>false</LinksUpToDate>
  <CharactersWithSpaces>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2025-10-28T14:10:00Z</dcterms:created>
  <dcterms:modified xsi:type="dcterms:W3CDTF">2025-10-28T14:10:00Z</dcterms:modified>
</cp:coreProperties>
</file>