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5D91D50D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024C8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34611150" w14:textId="44730E24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03</w:t>
      </w:r>
      <w:r w:rsidR="00B57B3D">
        <w:rPr>
          <w:rFonts w:ascii="Arial" w:hAnsi="Arial" w:cs="Arial"/>
          <w:iCs/>
          <w:sz w:val="24"/>
          <w:szCs w:val="24"/>
          <w:lang w:eastAsia="ar-SA"/>
        </w:rPr>
        <w:t>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37138046" w:rsidR="002618DD" w:rsidRPr="00B57B3D" w:rsidRDefault="00D246CF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246CF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juntamente com a Secretaria Municipal de Obras, Viação, Urbanismo e Trânsito</w:t>
      </w:r>
      <w:r w:rsidR="00B57B3D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B57B3D" w:rsidRPr="00B57B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instalada iluminação pública no Acesso ao Rio Taquari, denominado Plinio da Silva Cesar, localizado na Rua São Manoel.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164B5B1" w14:textId="17C2C012" w:rsidR="00D246CF" w:rsidRPr="00D246CF" w:rsidRDefault="0020788C" w:rsidP="00D246CF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788C">
        <w:rPr>
          <w:rFonts w:ascii="Arial" w:hAnsi="Arial" w:cs="Arial"/>
          <w:sz w:val="24"/>
          <w:szCs w:val="24"/>
        </w:rPr>
        <w:t>O local recebe circulação constante de moradores e visitantes ao longo do dia e da noite, e a ausência de iluminação adequada compromete a segurança e a acessibilidade. A instalação de iluminação pública garante melhores condições de uso, reduz riscos e valoriza o espaço, que é um ponto importante de acesso ao rio</w:t>
      </w:r>
      <w:r w:rsidR="00D246CF" w:rsidRPr="00D246CF">
        <w:rPr>
          <w:rFonts w:ascii="Arial" w:hAnsi="Arial" w:cs="Arial"/>
          <w:sz w:val="24"/>
          <w:szCs w:val="24"/>
        </w:rPr>
        <w:t>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31C799BD" w14:textId="77777777" w:rsidR="009024C8" w:rsidRDefault="009024C8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93D9D0" w14:textId="77777777" w:rsidR="009024C8" w:rsidRPr="0026117B" w:rsidRDefault="009024C8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3C4B4706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25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692F" w14:textId="77777777" w:rsidR="00CE03D6" w:rsidRDefault="00CE03D6" w:rsidP="008C505E">
      <w:r>
        <w:separator/>
      </w:r>
    </w:p>
  </w:endnote>
  <w:endnote w:type="continuationSeparator" w:id="0">
    <w:p w14:paraId="314A8B2C" w14:textId="77777777" w:rsidR="00CE03D6" w:rsidRDefault="00CE03D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32E7" w14:textId="77777777" w:rsidR="00CE03D6" w:rsidRDefault="00CE03D6" w:rsidP="008C505E">
      <w:r>
        <w:separator/>
      </w:r>
    </w:p>
  </w:footnote>
  <w:footnote w:type="continuationSeparator" w:id="0">
    <w:p w14:paraId="73C5BF85" w14:textId="77777777" w:rsidR="00CE03D6" w:rsidRDefault="00CE03D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B0D1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024C8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77D2"/>
    <w:rsid w:val="00CD36AC"/>
    <w:rsid w:val="00CE03D6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2025-11-25T12:04:00Z</cp:lastPrinted>
  <dcterms:created xsi:type="dcterms:W3CDTF">2025-11-25T12:05:00Z</dcterms:created>
  <dcterms:modified xsi:type="dcterms:W3CDTF">2025-11-25T12:05:00Z</dcterms:modified>
</cp:coreProperties>
</file>