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1EE84FA3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9F02C9">
        <w:rPr>
          <w:rFonts w:ascii="Arial" w:hAnsi="Arial" w:cs="Arial"/>
          <w:b w:val="0"/>
          <w:i w:val="0"/>
          <w:szCs w:val="24"/>
          <w:u w:val="single"/>
        </w:rPr>
        <w:t>5</w:t>
      </w:r>
      <w:r w:rsidR="00905CDF">
        <w:rPr>
          <w:rFonts w:ascii="Arial" w:hAnsi="Arial" w:cs="Arial"/>
          <w:b w:val="0"/>
          <w:i w:val="0"/>
          <w:szCs w:val="24"/>
          <w:u w:val="single"/>
        </w:rPr>
        <w:t>3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3C456C83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05CDF">
        <w:rPr>
          <w:rFonts w:ascii="Arial" w:hAnsi="Arial" w:cs="Arial"/>
          <w:i w:val="0"/>
          <w:szCs w:val="24"/>
          <w:u w:val="single"/>
        </w:rPr>
        <w:t>031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05CDF">
        <w:rPr>
          <w:rFonts w:ascii="Arial" w:hAnsi="Arial" w:cs="Arial"/>
          <w:i w:val="0"/>
          <w:szCs w:val="24"/>
          <w:u w:val="single"/>
        </w:rPr>
        <w:t>LEGISLATIVO</w:t>
      </w:r>
    </w:p>
    <w:p w14:paraId="1A9AC69A" w14:textId="77777777" w:rsidR="006F0014" w:rsidRDefault="006F0014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2014E70E" w14:textId="77777777" w:rsidR="00AD7FDC" w:rsidRDefault="00AD7FDC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1" w:name="_Hlk187925085"/>
      <w:bookmarkStart w:id="2" w:name="_Hlk206571360"/>
      <w:bookmarkEnd w:id="0"/>
    </w:p>
    <w:p w14:paraId="6C03786F" w14:textId="35B6003A" w:rsidR="00905CDF" w:rsidRPr="00905CDF" w:rsidRDefault="00905CDF" w:rsidP="00905CDF">
      <w:pPr>
        <w:spacing w:line="276" w:lineRule="auto"/>
        <w:ind w:left="3828"/>
        <w:jc w:val="both"/>
        <w:rPr>
          <w:rFonts w:ascii="Arial" w:eastAsia="Batang" w:hAnsi="Arial" w:cs="Arial"/>
          <w:b w:val="0"/>
          <w:bCs/>
          <w:i w:val="0"/>
          <w:color w:val="000000"/>
          <w:sz w:val="20"/>
        </w:rPr>
      </w:pPr>
      <w:r w:rsidRPr="00905CDF">
        <w:rPr>
          <w:rFonts w:ascii="Arial" w:hAnsi="Arial" w:cs="Arial"/>
          <w:b w:val="0"/>
          <w:i w:val="0"/>
          <w:sz w:val="20"/>
        </w:rPr>
        <w:t xml:space="preserve">Dispõe sobre a autorização ao Poder Executivo para fomentar o turismo temático no Município, com foco no </w:t>
      </w:r>
      <w:r w:rsidRPr="00905CDF">
        <w:rPr>
          <w:rFonts w:ascii="Arial" w:hAnsi="Arial" w:cs="Arial"/>
          <w:i w:val="0"/>
          <w:sz w:val="20"/>
        </w:rPr>
        <w:t>Projeto Rota dos Açores</w:t>
      </w:r>
      <w:r w:rsidRPr="00905CDF">
        <w:rPr>
          <w:rFonts w:ascii="Arial" w:hAnsi="Arial" w:cs="Arial"/>
          <w:b w:val="0"/>
          <w:i w:val="0"/>
          <w:sz w:val="20"/>
        </w:rPr>
        <w:t>, e dá outras providências</w:t>
      </w:r>
      <w:r w:rsidRPr="00905CDF">
        <w:rPr>
          <w:rFonts w:ascii="Arial" w:eastAsia="Batang" w:hAnsi="Arial" w:cs="Arial"/>
          <w:b w:val="0"/>
          <w:bCs/>
          <w:i w:val="0"/>
          <w:color w:val="000000"/>
          <w:sz w:val="20"/>
        </w:rPr>
        <w:t>.</w:t>
      </w:r>
    </w:p>
    <w:p w14:paraId="5C302399" w14:textId="77777777" w:rsidR="00905CDF" w:rsidRPr="00905CDF" w:rsidRDefault="00905CDF" w:rsidP="00905CDF">
      <w:pPr>
        <w:spacing w:line="360" w:lineRule="auto"/>
        <w:jc w:val="both"/>
        <w:rPr>
          <w:rFonts w:ascii="Arial" w:eastAsia="Batang" w:hAnsi="Arial" w:cs="Arial"/>
          <w:b w:val="0"/>
          <w:bCs/>
          <w:i w:val="0"/>
          <w:color w:val="000000"/>
          <w:sz w:val="20"/>
          <w:szCs w:val="26"/>
        </w:rPr>
      </w:pPr>
    </w:p>
    <w:p w14:paraId="3DD2865D" w14:textId="77777777" w:rsidR="00905CDF" w:rsidRPr="00905CDF" w:rsidRDefault="00905CDF" w:rsidP="00905CDF">
      <w:pPr>
        <w:suppressAutoHyphens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905CDF">
        <w:rPr>
          <w:rFonts w:ascii="Arial" w:hAnsi="Arial" w:cs="Arial"/>
          <w:i w:val="0"/>
          <w:szCs w:val="24"/>
          <w:lang w:eastAsia="ar-SA"/>
        </w:rPr>
        <w:t xml:space="preserve">                      CELSO PAZUCH</w:t>
      </w:r>
      <w:r w:rsidRPr="00905CDF">
        <w:rPr>
          <w:rFonts w:ascii="Arial" w:hAnsi="Arial" w:cs="Arial"/>
          <w:b w:val="0"/>
          <w:i w:val="0"/>
          <w:szCs w:val="24"/>
          <w:lang w:eastAsia="ar-SA"/>
        </w:rPr>
        <w:t>, Prefeito Municipal de Bom Retiro do Sul, Estado do Rio Grande do Sul, nos termos do art. 72, inciso IV da Lei Orgânica do Município.</w:t>
      </w:r>
    </w:p>
    <w:p w14:paraId="50797932" w14:textId="77777777" w:rsidR="00905CDF" w:rsidRPr="00905CDF" w:rsidRDefault="00905CDF" w:rsidP="00905CDF">
      <w:pPr>
        <w:suppressAutoHyphens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5F2B6414" w14:textId="77777777" w:rsidR="00905CDF" w:rsidRPr="00905CDF" w:rsidRDefault="00905CDF" w:rsidP="00905CDF">
      <w:pPr>
        <w:spacing w:after="200" w:line="276" w:lineRule="auto"/>
        <w:jc w:val="both"/>
        <w:rPr>
          <w:rFonts w:ascii="Arial" w:eastAsia="Batang" w:hAnsi="Arial" w:cs="Arial"/>
          <w:b w:val="0"/>
          <w:bCs/>
          <w:i w:val="0"/>
          <w:szCs w:val="24"/>
        </w:rPr>
      </w:pPr>
      <w:r w:rsidRPr="00905CDF">
        <w:rPr>
          <w:rFonts w:ascii="Arial" w:eastAsia="Batang" w:hAnsi="Arial" w:cs="Arial"/>
          <w:b w:val="0"/>
          <w:bCs/>
          <w:i w:val="0"/>
          <w:szCs w:val="24"/>
        </w:rPr>
        <w:tab/>
      </w:r>
      <w:r w:rsidRPr="00905CDF">
        <w:rPr>
          <w:rFonts w:ascii="Arial" w:eastAsia="Batang" w:hAnsi="Arial" w:cs="Arial"/>
          <w:b w:val="0"/>
          <w:bCs/>
          <w:i w:val="0"/>
          <w:szCs w:val="24"/>
        </w:rPr>
        <w:tab/>
      </w:r>
      <w:r w:rsidRPr="00905CDF">
        <w:rPr>
          <w:rFonts w:ascii="Arial" w:eastAsia="Batang" w:hAnsi="Arial" w:cs="Arial"/>
          <w:i w:val="0"/>
          <w:szCs w:val="24"/>
        </w:rPr>
        <w:t>FAÇO SABER</w:t>
      </w:r>
      <w:r w:rsidRPr="00905CDF">
        <w:rPr>
          <w:rFonts w:ascii="Arial" w:eastAsia="Batang" w:hAnsi="Arial" w:cs="Arial"/>
          <w:b w:val="0"/>
          <w:bCs/>
          <w:i w:val="0"/>
          <w:szCs w:val="24"/>
        </w:rPr>
        <w:t xml:space="preserve"> que o Poder Legislativo aprovou e eu sanciono e promulgo a seguinte Lei:</w:t>
      </w:r>
    </w:p>
    <w:p w14:paraId="1EAB4935" w14:textId="77777777" w:rsidR="00905CDF" w:rsidRPr="00905CDF" w:rsidRDefault="00905CDF" w:rsidP="00905CDF">
      <w:pPr>
        <w:rPr>
          <w:rFonts w:ascii="Arial" w:hAnsi="Arial" w:cs="Arial"/>
          <w:b w:val="0"/>
          <w:i w:val="0"/>
          <w:szCs w:val="24"/>
        </w:rPr>
      </w:pPr>
      <w:r w:rsidRPr="00905CDF">
        <w:rPr>
          <w:rFonts w:ascii="Arial" w:eastAsia="Batang" w:hAnsi="Arial" w:cs="Arial"/>
          <w:i w:val="0"/>
          <w:color w:val="000000"/>
          <w:szCs w:val="24"/>
        </w:rPr>
        <w:t xml:space="preserve">          </w:t>
      </w:r>
      <w:r w:rsidRPr="00905CDF">
        <w:rPr>
          <w:rFonts w:ascii="Arial" w:hAnsi="Arial" w:cs="Arial"/>
          <w:bCs/>
          <w:i w:val="0"/>
          <w:szCs w:val="24"/>
        </w:rPr>
        <w:t>Art. 1º</w:t>
      </w:r>
      <w:r w:rsidRPr="00905CDF">
        <w:rPr>
          <w:rFonts w:ascii="Arial" w:hAnsi="Arial" w:cs="Arial"/>
          <w:b w:val="0"/>
          <w:i w:val="0"/>
          <w:szCs w:val="24"/>
        </w:rPr>
        <w:t xml:space="preserve"> Fica o Poder Executivo Municipal autorizado, no âmbito de suas competências e havendo conveniência administrativa, a promover ações de fomento ao turismo temático, com especial enfoque na valorização do patrimônio histórico e cultural de origem açoriana.</w:t>
      </w:r>
    </w:p>
    <w:p w14:paraId="2C2425FC" w14:textId="77777777" w:rsidR="00905CDF" w:rsidRPr="00905CDF" w:rsidRDefault="00905CDF" w:rsidP="00905CDF">
      <w:pPr>
        <w:rPr>
          <w:rFonts w:ascii="Arial" w:hAnsi="Arial" w:cs="Arial"/>
          <w:b w:val="0"/>
          <w:i w:val="0"/>
          <w:szCs w:val="24"/>
        </w:rPr>
      </w:pPr>
    </w:p>
    <w:p w14:paraId="01D20313" w14:textId="77777777" w:rsidR="00905CDF" w:rsidRPr="00905CDF" w:rsidRDefault="00905CDF" w:rsidP="00905CDF">
      <w:pPr>
        <w:ind w:firstLine="708"/>
        <w:rPr>
          <w:rFonts w:ascii="Arial" w:hAnsi="Arial" w:cs="Arial"/>
          <w:b w:val="0"/>
          <w:i w:val="0"/>
          <w:szCs w:val="24"/>
        </w:rPr>
      </w:pPr>
      <w:r w:rsidRPr="00905CDF">
        <w:rPr>
          <w:rFonts w:ascii="Arial" w:hAnsi="Arial" w:cs="Arial"/>
          <w:bCs/>
          <w:i w:val="0"/>
          <w:szCs w:val="24"/>
        </w:rPr>
        <w:t>Art. 2º</w:t>
      </w:r>
      <w:r w:rsidRPr="00905CDF">
        <w:rPr>
          <w:rFonts w:ascii="Arial" w:hAnsi="Arial" w:cs="Arial"/>
          <w:b w:val="0"/>
          <w:i w:val="0"/>
          <w:szCs w:val="24"/>
        </w:rPr>
        <w:t xml:space="preserve"> No exercício da autorização prevista no art. 1º, poderá o Poder Executivo, a seu exclusivo critério, promover a adesão formal do Município ao “Projeto Rota dos Açores”, uma iniciativa de desenvolvimento regional em cooperação com outros municípios do Vale do Taquari</w:t>
      </w:r>
    </w:p>
    <w:p w14:paraId="70CCB12A" w14:textId="77777777" w:rsidR="00905CDF" w:rsidRPr="00905CDF" w:rsidRDefault="00905CDF" w:rsidP="00905CDF">
      <w:pPr>
        <w:rPr>
          <w:rFonts w:ascii="Arial" w:hAnsi="Arial" w:cs="Arial"/>
          <w:b w:val="0"/>
          <w:i w:val="0"/>
          <w:szCs w:val="24"/>
        </w:rPr>
      </w:pPr>
    </w:p>
    <w:p w14:paraId="77B57A1D" w14:textId="77777777" w:rsidR="00905CDF" w:rsidRPr="00905CDF" w:rsidRDefault="00905CDF" w:rsidP="00905CDF">
      <w:pPr>
        <w:rPr>
          <w:rFonts w:ascii="Arial" w:hAnsi="Arial" w:cs="Arial"/>
          <w:b w:val="0"/>
          <w:i w:val="0"/>
          <w:szCs w:val="24"/>
        </w:rPr>
      </w:pPr>
    </w:p>
    <w:p w14:paraId="081AA3FF" w14:textId="77777777" w:rsidR="00905CDF" w:rsidRPr="00905CDF" w:rsidRDefault="00905CDF" w:rsidP="00905CDF">
      <w:pPr>
        <w:rPr>
          <w:rFonts w:ascii="Arial" w:hAnsi="Arial" w:cs="Arial"/>
          <w:bCs/>
          <w:i w:val="0"/>
          <w:szCs w:val="24"/>
        </w:rPr>
      </w:pPr>
      <w:r w:rsidRPr="00905CDF">
        <w:rPr>
          <w:rFonts w:ascii="Arial" w:hAnsi="Arial" w:cs="Arial"/>
          <w:bCs/>
          <w:i w:val="0"/>
          <w:szCs w:val="24"/>
        </w:rPr>
        <w:t xml:space="preserve">                              Capítulo I – </w:t>
      </w:r>
      <w:r w:rsidRPr="00905CDF">
        <w:rPr>
          <w:rFonts w:ascii="Arial" w:hAnsi="Arial" w:cs="Arial"/>
          <w:bCs/>
          <w:i w:val="0"/>
          <w:sz w:val="22"/>
          <w:szCs w:val="22"/>
        </w:rPr>
        <w:t xml:space="preserve">Dos instrumentos de cooperação </w:t>
      </w:r>
    </w:p>
    <w:p w14:paraId="0112320D" w14:textId="77777777" w:rsidR="00905CDF" w:rsidRPr="00905CDF" w:rsidRDefault="00905CDF" w:rsidP="00905CDF">
      <w:pPr>
        <w:rPr>
          <w:rFonts w:ascii="Arial" w:hAnsi="Arial" w:cs="Arial"/>
          <w:b w:val="0"/>
          <w:i w:val="0"/>
          <w:szCs w:val="24"/>
        </w:rPr>
      </w:pPr>
    </w:p>
    <w:p w14:paraId="3216C9FB" w14:textId="77777777" w:rsidR="00905CDF" w:rsidRPr="00905CDF" w:rsidRDefault="00905CDF" w:rsidP="00905CDF">
      <w:pPr>
        <w:ind w:firstLine="708"/>
        <w:rPr>
          <w:rFonts w:ascii="Arial" w:hAnsi="Arial" w:cs="Arial"/>
          <w:b w:val="0"/>
          <w:i w:val="0"/>
          <w:szCs w:val="24"/>
        </w:rPr>
      </w:pPr>
      <w:r w:rsidRPr="00905CDF">
        <w:rPr>
          <w:rFonts w:ascii="Arial" w:hAnsi="Arial" w:cs="Arial"/>
          <w:bCs/>
          <w:i w:val="0"/>
          <w:szCs w:val="24"/>
        </w:rPr>
        <w:t>Art. 3º</w:t>
      </w:r>
      <w:r w:rsidRPr="00905CDF">
        <w:rPr>
          <w:rFonts w:ascii="Arial" w:hAnsi="Arial" w:cs="Arial"/>
          <w:b w:val="0"/>
          <w:i w:val="0"/>
          <w:szCs w:val="24"/>
        </w:rPr>
        <w:t xml:space="preserve"> A efetivação da adesão mencionada no art. 2º, caso ocorra, poderá ser instrumentalizada por meio de quaisquer atos e veículos jurídicos admitidos em direito, ficando o Poder Executivo autorizado a celebrar, entre outros.</w:t>
      </w:r>
    </w:p>
    <w:p w14:paraId="2F4F70F0" w14:textId="77777777" w:rsidR="00905CDF" w:rsidRPr="00905CDF" w:rsidRDefault="00905CDF" w:rsidP="00905CDF">
      <w:pPr>
        <w:ind w:firstLine="708"/>
        <w:rPr>
          <w:rFonts w:ascii="Arial" w:hAnsi="Arial" w:cs="Arial"/>
          <w:b w:val="0"/>
          <w:i w:val="0"/>
          <w:szCs w:val="24"/>
        </w:rPr>
      </w:pPr>
      <w:r w:rsidRPr="00905CDF">
        <w:rPr>
          <w:rFonts w:ascii="Arial" w:hAnsi="Arial" w:cs="Arial"/>
          <w:b w:val="0"/>
          <w:i w:val="0"/>
          <w:szCs w:val="24"/>
        </w:rPr>
        <w:t>I – Termos de Cooperação Técnica;</w:t>
      </w:r>
    </w:p>
    <w:p w14:paraId="15AC627F" w14:textId="77777777" w:rsidR="00905CDF" w:rsidRPr="00905CDF" w:rsidRDefault="00905CDF" w:rsidP="00905CDF">
      <w:pPr>
        <w:ind w:firstLine="708"/>
        <w:rPr>
          <w:rFonts w:ascii="Arial" w:hAnsi="Arial" w:cs="Arial"/>
          <w:b w:val="0"/>
          <w:i w:val="0"/>
          <w:szCs w:val="24"/>
        </w:rPr>
      </w:pPr>
      <w:r w:rsidRPr="00905CDF">
        <w:rPr>
          <w:rFonts w:ascii="Arial" w:hAnsi="Arial" w:cs="Arial"/>
          <w:b w:val="0"/>
          <w:i w:val="0"/>
          <w:szCs w:val="24"/>
        </w:rPr>
        <w:t>II – Convênios Administrativos;</w:t>
      </w:r>
    </w:p>
    <w:p w14:paraId="114B5FEB" w14:textId="77777777" w:rsidR="00905CDF" w:rsidRPr="00905CDF" w:rsidRDefault="00905CDF" w:rsidP="00905CDF">
      <w:pPr>
        <w:ind w:firstLine="708"/>
        <w:rPr>
          <w:rFonts w:ascii="Arial" w:hAnsi="Arial" w:cs="Arial"/>
          <w:b w:val="0"/>
          <w:i w:val="0"/>
          <w:szCs w:val="24"/>
        </w:rPr>
      </w:pPr>
      <w:r w:rsidRPr="00905CDF">
        <w:rPr>
          <w:rFonts w:ascii="Arial" w:hAnsi="Arial" w:cs="Arial"/>
          <w:b w:val="0"/>
          <w:i w:val="0"/>
          <w:szCs w:val="24"/>
        </w:rPr>
        <w:t>III – Acordos de Parceria com outras instituições públicas ou privadas;</w:t>
      </w:r>
    </w:p>
    <w:p w14:paraId="13AB77ED" w14:textId="77777777" w:rsidR="00905CDF" w:rsidRPr="00905CDF" w:rsidRDefault="00905CDF" w:rsidP="00905CDF">
      <w:pPr>
        <w:rPr>
          <w:rFonts w:ascii="Arial" w:hAnsi="Arial" w:cs="Arial"/>
          <w:b w:val="0"/>
          <w:i w:val="0"/>
          <w:szCs w:val="24"/>
        </w:rPr>
      </w:pPr>
      <w:r w:rsidRPr="00905CDF">
        <w:rPr>
          <w:rFonts w:ascii="Arial" w:hAnsi="Arial" w:cs="Arial"/>
          <w:b w:val="0"/>
          <w:i w:val="0"/>
          <w:szCs w:val="24"/>
        </w:rPr>
        <w:t xml:space="preserve">           IV - Protocolos de Intenções;</w:t>
      </w:r>
    </w:p>
    <w:p w14:paraId="34248E1C" w14:textId="77777777" w:rsidR="00905CDF" w:rsidRPr="00905CDF" w:rsidRDefault="00905CDF" w:rsidP="00905CDF">
      <w:pPr>
        <w:ind w:firstLine="708"/>
        <w:rPr>
          <w:rFonts w:ascii="Arial" w:hAnsi="Arial" w:cs="Arial"/>
          <w:b w:val="0"/>
          <w:i w:val="0"/>
          <w:szCs w:val="24"/>
        </w:rPr>
      </w:pPr>
    </w:p>
    <w:p w14:paraId="796CA38B" w14:textId="77777777" w:rsidR="00905CDF" w:rsidRPr="00905CDF" w:rsidRDefault="00905CDF" w:rsidP="00905CDF">
      <w:pPr>
        <w:rPr>
          <w:rFonts w:ascii="Arial" w:hAnsi="Arial" w:cs="Arial"/>
          <w:b w:val="0"/>
          <w:i w:val="0"/>
          <w:szCs w:val="24"/>
        </w:rPr>
      </w:pPr>
    </w:p>
    <w:p w14:paraId="57CB0C1C" w14:textId="77777777" w:rsidR="00905CDF" w:rsidRPr="00905CDF" w:rsidRDefault="00905CDF" w:rsidP="00905CDF">
      <w:pPr>
        <w:ind w:firstLine="708"/>
        <w:rPr>
          <w:rFonts w:ascii="Arial" w:hAnsi="Arial" w:cs="Arial"/>
          <w:b w:val="0"/>
          <w:i w:val="0"/>
          <w:szCs w:val="24"/>
        </w:rPr>
      </w:pPr>
      <w:r w:rsidRPr="00905CDF">
        <w:rPr>
          <w:rFonts w:ascii="Arial" w:hAnsi="Arial" w:cs="Arial"/>
          <w:bCs/>
          <w:i w:val="0"/>
          <w:szCs w:val="24"/>
        </w:rPr>
        <w:t>Art. 4º</w:t>
      </w:r>
      <w:r w:rsidRPr="00905CDF">
        <w:rPr>
          <w:rFonts w:ascii="Arial" w:hAnsi="Arial" w:cs="Arial"/>
          <w:b w:val="0"/>
          <w:i w:val="0"/>
          <w:szCs w:val="24"/>
        </w:rPr>
        <w:t xml:space="preserve"> Fica o Poder Executivo, igualmente, autorizado a avaliar a conveniência e a oportunidade de propor a este Poder Legislativo a adesão do Município a eventual Consórcio Público Intermunicipal, nos termos da Lei Federal nº 11.107/2005, caso está se mostre a via mais adequada para a gestão da Rota.</w:t>
      </w:r>
    </w:p>
    <w:p w14:paraId="239C731A" w14:textId="77777777" w:rsidR="00905CDF" w:rsidRPr="00905CDF" w:rsidRDefault="00905CDF" w:rsidP="00905CDF">
      <w:pPr>
        <w:rPr>
          <w:rFonts w:ascii="Arial" w:hAnsi="Arial" w:cs="Arial"/>
          <w:b w:val="0"/>
          <w:i w:val="0"/>
          <w:szCs w:val="24"/>
        </w:rPr>
      </w:pPr>
    </w:p>
    <w:p w14:paraId="43F8799F" w14:textId="77777777" w:rsidR="00905CDF" w:rsidRPr="00905CDF" w:rsidRDefault="00905CDF" w:rsidP="00905CDF">
      <w:pPr>
        <w:ind w:left="1440"/>
        <w:rPr>
          <w:rFonts w:ascii="Arial" w:hAnsi="Arial" w:cs="Arial"/>
          <w:bCs/>
          <w:i w:val="0"/>
          <w:szCs w:val="24"/>
        </w:rPr>
      </w:pPr>
      <w:r w:rsidRPr="00905CDF">
        <w:rPr>
          <w:rFonts w:ascii="Arial" w:hAnsi="Arial" w:cs="Arial"/>
          <w:bCs/>
          <w:i w:val="0"/>
          <w:szCs w:val="24"/>
        </w:rPr>
        <w:t>Capítulo II – Das diretrizes e disposições finais</w:t>
      </w:r>
    </w:p>
    <w:p w14:paraId="2E5EA60D" w14:textId="77777777" w:rsidR="00905CDF" w:rsidRPr="00905CDF" w:rsidRDefault="00905CDF" w:rsidP="00905CDF">
      <w:pPr>
        <w:rPr>
          <w:rFonts w:ascii="Arial" w:hAnsi="Arial" w:cs="Arial"/>
          <w:b w:val="0"/>
          <w:i w:val="0"/>
          <w:szCs w:val="24"/>
        </w:rPr>
      </w:pPr>
    </w:p>
    <w:p w14:paraId="0014F9AC" w14:textId="77777777" w:rsidR="00905CDF" w:rsidRPr="00905CDF" w:rsidRDefault="00905CDF" w:rsidP="00905CDF">
      <w:pPr>
        <w:ind w:firstLine="708"/>
        <w:rPr>
          <w:rFonts w:ascii="Arial" w:hAnsi="Arial" w:cs="Arial"/>
          <w:b w:val="0"/>
          <w:i w:val="0"/>
          <w:szCs w:val="24"/>
        </w:rPr>
      </w:pPr>
      <w:r w:rsidRPr="00905CDF">
        <w:rPr>
          <w:rFonts w:ascii="Arial" w:hAnsi="Arial" w:cs="Arial"/>
          <w:bCs/>
          <w:i w:val="0"/>
          <w:szCs w:val="24"/>
        </w:rPr>
        <w:t>Art. 5º</w:t>
      </w:r>
      <w:r w:rsidRPr="00905CDF">
        <w:rPr>
          <w:rFonts w:ascii="Arial" w:hAnsi="Arial" w:cs="Arial"/>
          <w:b w:val="0"/>
          <w:i w:val="0"/>
          <w:szCs w:val="24"/>
        </w:rPr>
        <w:t xml:space="preserve"> As ações que venham a ser implementadas pelo Poder Executivo, com base nesta autorização legislativa, deverão pautar-se por diretrizes de sustentabilidade, preservação do patrimônio, participação comunitária e transparência.</w:t>
      </w:r>
    </w:p>
    <w:p w14:paraId="3FBAF0C2" w14:textId="77777777" w:rsidR="00905CDF" w:rsidRPr="00905CDF" w:rsidRDefault="00905CDF" w:rsidP="00905CDF">
      <w:pPr>
        <w:rPr>
          <w:rFonts w:ascii="Arial" w:hAnsi="Arial" w:cs="Arial"/>
          <w:b w:val="0"/>
          <w:i w:val="0"/>
          <w:szCs w:val="24"/>
        </w:rPr>
      </w:pPr>
    </w:p>
    <w:p w14:paraId="01B321F1" w14:textId="77777777" w:rsidR="00905CDF" w:rsidRPr="00905CDF" w:rsidRDefault="00905CDF" w:rsidP="00905CDF">
      <w:pPr>
        <w:ind w:firstLine="708"/>
        <w:rPr>
          <w:rFonts w:ascii="Arial" w:hAnsi="Arial" w:cs="Arial"/>
          <w:b w:val="0"/>
          <w:i w:val="0"/>
          <w:szCs w:val="24"/>
        </w:rPr>
      </w:pPr>
      <w:r w:rsidRPr="00905CDF">
        <w:rPr>
          <w:rFonts w:ascii="Arial" w:hAnsi="Arial" w:cs="Arial"/>
          <w:bCs/>
          <w:i w:val="0"/>
          <w:szCs w:val="24"/>
        </w:rPr>
        <w:t>Art. 6º</w:t>
      </w:r>
      <w:r w:rsidRPr="00905CDF">
        <w:rPr>
          <w:rFonts w:ascii="Arial" w:hAnsi="Arial" w:cs="Arial"/>
          <w:b w:val="0"/>
          <w:i w:val="0"/>
          <w:szCs w:val="24"/>
        </w:rPr>
        <w:t xml:space="preserve"> Fica o Poder Executivo autorizado a instituir, por ato próprio, comissões, grupos de trabalho ou conselhos de natureza consultiva para subsidiar a </w:t>
      </w:r>
      <w:r w:rsidRPr="00905CDF">
        <w:rPr>
          <w:rFonts w:ascii="Arial" w:hAnsi="Arial" w:cs="Arial"/>
          <w:b w:val="0"/>
          <w:i w:val="0"/>
          <w:szCs w:val="24"/>
        </w:rPr>
        <w:lastRenderedPageBreak/>
        <w:t>implementação das ações de fomento ao turismo, podendo para eles convidar representantes da sociedade civil e deste Poder Legislativo.</w:t>
      </w:r>
    </w:p>
    <w:p w14:paraId="5029C509" w14:textId="77777777" w:rsidR="00905CDF" w:rsidRPr="00905CDF" w:rsidRDefault="00905CDF" w:rsidP="00905CDF">
      <w:pPr>
        <w:rPr>
          <w:rFonts w:ascii="Arial" w:hAnsi="Arial" w:cs="Arial"/>
          <w:b w:val="0"/>
          <w:i w:val="0"/>
          <w:szCs w:val="24"/>
        </w:rPr>
      </w:pPr>
    </w:p>
    <w:p w14:paraId="6D78C3BC" w14:textId="77777777" w:rsidR="00905CDF" w:rsidRPr="00905CDF" w:rsidRDefault="00905CDF" w:rsidP="00905CDF">
      <w:pPr>
        <w:ind w:firstLine="708"/>
        <w:rPr>
          <w:rFonts w:ascii="Arial" w:hAnsi="Arial" w:cs="Arial"/>
          <w:b w:val="0"/>
          <w:i w:val="0"/>
          <w:szCs w:val="24"/>
        </w:rPr>
      </w:pPr>
      <w:r w:rsidRPr="00905CDF">
        <w:rPr>
          <w:rFonts w:ascii="Arial" w:hAnsi="Arial" w:cs="Arial"/>
          <w:bCs/>
          <w:i w:val="0"/>
          <w:szCs w:val="24"/>
        </w:rPr>
        <w:t>Art. 7º</w:t>
      </w:r>
      <w:r w:rsidRPr="00905CDF">
        <w:rPr>
          <w:rFonts w:ascii="Arial" w:hAnsi="Arial" w:cs="Arial"/>
          <w:b w:val="0"/>
          <w:i w:val="0"/>
          <w:szCs w:val="24"/>
        </w:rPr>
        <w:t xml:space="preserve"> As eventuais despesas decorrentes da execução dos atos autorizados por esta Lei correrão por conta de dotações orçamentárias já existentes e próprias do Poder Executivo, suplementadas se necessário na forma da lei, respeitados os limites impostos pela Lei de Responsabilidade Fiscal.</w:t>
      </w:r>
    </w:p>
    <w:p w14:paraId="4CF9EF7E" w14:textId="77777777" w:rsidR="00905CDF" w:rsidRPr="00905CDF" w:rsidRDefault="00905CDF" w:rsidP="00905CDF">
      <w:pPr>
        <w:rPr>
          <w:rFonts w:ascii="Arial" w:hAnsi="Arial" w:cs="Arial"/>
          <w:b w:val="0"/>
          <w:i w:val="0"/>
          <w:szCs w:val="24"/>
        </w:rPr>
      </w:pPr>
    </w:p>
    <w:p w14:paraId="2B6599B4" w14:textId="77777777" w:rsidR="00905CDF" w:rsidRPr="00905CDF" w:rsidRDefault="00905CDF" w:rsidP="00905CDF">
      <w:pPr>
        <w:ind w:firstLine="708"/>
        <w:rPr>
          <w:rFonts w:ascii="Arial" w:hAnsi="Arial" w:cs="Arial"/>
          <w:b w:val="0"/>
          <w:i w:val="0"/>
          <w:szCs w:val="24"/>
        </w:rPr>
      </w:pPr>
      <w:r w:rsidRPr="00905CDF">
        <w:rPr>
          <w:rFonts w:ascii="Arial" w:hAnsi="Arial" w:cs="Arial"/>
          <w:bCs/>
          <w:i w:val="0"/>
          <w:szCs w:val="24"/>
        </w:rPr>
        <w:t>Art. 8º</w:t>
      </w:r>
      <w:r w:rsidRPr="00905CDF">
        <w:rPr>
          <w:rFonts w:ascii="Arial" w:hAnsi="Arial" w:cs="Arial"/>
          <w:b w:val="0"/>
          <w:i w:val="0"/>
          <w:szCs w:val="24"/>
        </w:rPr>
        <w:t xml:space="preserve"> Esta Lei entra em vigor na data de sua publicação.</w:t>
      </w:r>
    </w:p>
    <w:p w14:paraId="7B7CE298" w14:textId="77777777" w:rsidR="00905CDF" w:rsidRDefault="00905CDF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0DBE7047" w14:textId="77777777" w:rsidR="00905CDF" w:rsidRDefault="00905CDF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B84C8B7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AD7FDC">
        <w:rPr>
          <w:rFonts w:ascii="Arial" w:hAnsi="Arial" w:cs="Arial"/>
          <w:b w:val="0"/>
          <w:i w:val="0"/>
          <w:szCs w:val="24"/>
        </w:rPr>
        <w:t>26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F629B9">
        <w:rPr>
          <w:rFonts w:ascii="Arial" w:hAnsi="Arial" w:cs="Arial"/>
          <w:b w:val="0"/>
          <w:i w:val="0"/>
          <w:szCs w:val="24"/>
        </w:rPr>
        <w:t>novembro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545162AD" w14:textId="02D114CB" w:rsidR="00DF5162" w:rsidRDefault="00DF516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0B7B32B" w14:textId="5CF0BE01" w:rsidR="00DF516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p w14:paraId="7FE3AE4A" w14:textId="62288F2B" w:rsidR="00DF5162" w:rsidRDefault="00DF516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DF516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35FD9" w14:textId="77777777" w:rsidR="001915C4" w:rsidRDefault="001915C4" w:rsidP="00D9258E">
      <w:r>
        <w:separator/>
      </w:r>
    </w:p>
  </w:endnote>
  <w:endnote w:type="continuationSeparator" w:id="0">
    <w:p w14:paraId="5A4B8BFD" w14:textId="77777777" w:rsidR="001915C4" w:rsidRDefault="001915C4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73E8F" w14:textId="77777777" w:rsidR="001915C4" w:rsidRDefault="001915C4" w:rsidP="00D9258E">
      <w:r>
        <w:separator/>
      </w:r>
    </w:p>
  </w:footnote>
  <w:footnote w:type="continuationSeparator" w:id="0">
    <w:p w14:paraId="2E368387" w14:textId="77777777" w:rsidR="001915C4" w:rsidRDefault="001915C4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F2771"/>
    <w:rsid w:val="000F452D"/>
    <w:rsid w:val="001010ED"/>
    <w:rsid w:val="00101DED"/>
    <w:rsid w:val="00103301"/>
    <w:rsid w:val="00104FB4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15C4"/>
    <w:rsid w:val="001A6865"/>
    <w:rsid w:val="001B02E4"/>
    <w:rsid w:val="001B4FE2"/>
    <w:rsid w:val="001C0101"/>
    <w:rsid w:val="001C45E4"/>
    <w:rsid w:val="001C501A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20A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70C0"/>
    <w:rsid w:val="00A20E1C"/>
    <w:rsid w:val="00A24F41"/>
    <w:rsid w:val="00A278EA"/>
    <w:rsid w:val="00A30057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378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0D1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465C4"/>
    <w:rsid w:val="00F52A7F"/>
    <w:rsid w:val="00F5342C"/>
    <w:rsid w:val="00F537DE"/>
    <w:rsid w:val="00F53A9E"/>
    <w:rsid w:val="00F629B9"/>
    <w:rsid w:val="00F62BE9"/>
    <w:rsid w:val="00F6539E"/>
    <w:rsid w:val="00F71842"/>
    <w:rsid w:val="00F74878"/>
    <w:rsid w:val="00F7596F"/>
    <w:rsid w:val="00F7707E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2025-11-26T12:39:00Z</cp:lastPrinted>
  <dcterms:created xsi:type="dcterms:W3CDTF">2025-11-26T12:40:00Z</dcterms:created>
  <dcterms:modified xsi:type="dcterms:W3CDTF">2025-11-26T12:40:00Z</dcterms:modified>
</cp:coreProperties>
</file>