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2A3F6E91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B11A9F">
        <w:rPr>
          <w:rFonts w:ascii="Arial" w:hAnsi="Arial" w:cs="Arial"/>
          <w:b/>
          <w:bCs/>
          <w:sz w:val="24"/>
          <w:szCs w:val="24"/>
          <w:lang w:eastAsia="ar-SA"/>
        </w:rPr>
        <w:t>9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4611150" w14:textId="6F3B5668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03</w:t>
      </w:r>
      <w:r w:rsidR="00E3379F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63145F10" w:rsidR="002618DD" w:rsidRPr="00E3379F" w:rsidRDefault="00D246CF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246C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juntamente com a Secretaria Municipal de Obras, Viação, Urbanismo e Trânsito</w:t>
      </w:r>
      <w:r w:rsidR="00B57B3D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B57B3D" w:rsidRPr="00B57B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3379F" w:rsidRPr="00E3379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avaliada a possibilidade de realizar o patrolamento da Rua Norberto </w:t>
      </w:r>
      <w:proofErr w:type="spellStart"/>
      <w:r w:rsidR="00E3379F" w:rsidRPr="00E3379F">
        <w:rPr>
          <w:rFonts w:ascii="Arial" w:hAnsi="Arial" w:cs="Arial"/>
          <w:color w:val="000000" w:themeColor="text1"/>
          <w:sz w:val="24"/>
          <w:szCs w:val="24"/>
          <w:lang w:eastAsia="ar-SA"/>
        </w:rPr>
        <w:t>Zwirtes</w:t>
      </w:r>
      <w:proofErr w:type="spellEnd"/>
      <w:r w:rsidR="00E3379F" w:rsidRPr="00E3379F">
        <w:rPr>
          <w:rFonts w:ascii="Arial" w:hAnsi="Arial" w:cs="Arial"/>
          <w:color w:val="000000" w:themeColor="text1"/>
          <w:sz w:val="24"/>
          <w:szCs w:val="24"/>
          <w:lang w:eastAsia="ar-SA"/>
        </w:rPr>
        <w:t>, bem como analisar a viabilidade de incluir a via no planejamento de futura pavimentação</w:t>
      </w:r>
      <w:r w:rsidR="00B57B3D" w:rsidRPr="00E3379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38A5251A" w:rsidR="00D246CF" w:rsidRPr="00D246CF" w:rsidRDefault="00CC5F3E" w:rsidP="00B11A9F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F3E">
        <w:rPr>
          <w:rFonts w:ascii="Arial" w:hAnsi="Arial" w:cs="Arial"/>
          <w:sz w:val="24"/>
          <w:szCs w:val="24"/>
        </w:rPr>
        <w:t>O patrolamento auxiliará na melhoria imediata das condições de circulação, trazendo mais segurança e fluidez para quem utiliza a via. Além disso, a análise para uma possível pavimentação futura representa um avanço importante, considerando a necessidade de melhoria permanente apontada pela comunidade</w:t>
      </w:r>
      <w:r w:rsidR="00D246CF" w:rsidRPr="00D246CF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6102D9D" w14:textId="77777777" w:rsidR="00B11A9F" w:rsidRDefault="00B11A9F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91980B" w14:textId="77777777" w:rsidR="00B11A9F" w:rsidRPr="0026117B" w:rsidRDefault="00B11A9F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0781DD0E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C5F3E">
        <w:rPr>
          <w:rFonts w:ascii="Arial" w:hAnsi="Arial" w:cs="Arial"/>
          <w:iCs/>
          <w:sz w:val="24"/>
          <w:szCs w:val="24"/>
          <w:lang w:eastAsia="ar-SA"/>
        </w:rPr>
        <w:t>0</w:t>
      </w:r>
      <w:r w:rsidR="00B11A9F">
        <w:rPr>
          <w:rFonts w:ascii="Arial" w:hAnsi="Arial" w:cs="Arial"/>
          <w:iCs/>
          <w:sz w:val="24"/>
          <w:szCs w:val="24"/>
          <w:lang w:eastAsia="ar-SA"/>
        </w:rPr>
        <w:t>2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CC5F3E">
        <w:rPr>
          <w:rFonts w:ascii="Arial" w:hAnsi="Arial" w:cs="Arial"/>
          <w:iCs/>
          <w:sz w:val="24"/>
          <w:szCs w:val="24"/>
          <w:lang w:eastAsia="ar-SA"/>
        </w:rPr>
        <w:t>dezembro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664F" w14:textId="77777777" w:rsidR="00595D93" w:rsidRDefault="00595D93" w:rsidP="008C505E">
      <w:r>
        <w:separator/>
      </w:r>
    </w:p>
  </w:endnote>
  <w:endnote w:type="continuationSeparator" w:id="0">
    <w:p w14:paraId="6850532F" w14:textId="77777777" w:rsidR="00595D93" w:rsidRDefault="00595D9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9C33" w14:textId="77777777" w:rsidR="00595D93" w:rsidRDefault="00595D93" w:rsidP="008C505E">
      <w:r>
        <w:separator/>
      </w:r>
    </w:p>
  </w:footnote>
  <w:footnote w:type="continuationSeparator" w:id="0">
    <w:p w14:paraId="0437CFA5" w14:textId="77777777" w:rsidR="00595D93" w:rsidRDefault="00595D9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95D93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172F4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5265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1A9F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2025-12-02T18:28:00Z</cp:lastPrinted>
  <dcterms:created xsi:type="dcterms:W3CDTF">2025-12-02T18:28:00Z</dcterms:created>
  <dcterms:modified xsi:type="dcterms:W3CDTF">2025-12-02T18:28:00Z</dcterms:modified>
</cp:coreProperties>
</file>