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A0B22A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4AB9863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027FD6B" w14:textId="297292A5" w:rsidR="00855781" w:rsidRPr="00855781" w:rsidRDefault="00855781" w:rsidP="00855781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855781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0931B217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sz w:val="22"/>
          <w:szCs w:val="22"/>
        </w:rPr>
        <w:t>CELSO PAZUCH</w:t>
      </w:r>
      <w:r w:rsidRPr="00855781">
        <w:rPr>
          <w:rFonts w:ascii="Arial" w:hAnsi="Arial" w:cs="Arial"/>
          <w:i w:val="0"/>
          <w:sz w:val="22"/>
          <w:szCs w:val="22"/>
        </w:rPr>
        <w:t xml:space="preserve">, </w:t>
      </w:r>
      <w:r w:rsidRPr="00855781">
        <w:rPr>
          <w:rFonts w:ascii="Arial" w:hAnsi="Arial" w:cs="Arial"/>
          <w:b w:val="0"/>
          <w:i w:val="0"/>
          <w:sz w:val="22"/>
          <w:szCs w:val="22"/>
        </w:rPr>
        <w:t>Prefeito Municipal de Bom Retiro do Sul, Estado do Rio Grande do Sul, em cumprimento ao disposto no art. 58 da Lei Orgânica do Município.</w:t>
      </w:r>
    </w:p>
    <w:p w14:paraId="5289C305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855781">
        <w:rPr>
          <w:rFonts w:ascii="Arial" w:hAnsi="Arial" w:cs="Arial"/>
          <w:sz w:val="22"/>
          <w:szCs w:val="22"/>
        </w:rPr>
        <w:t xml:space="preserve">FAÇO SABER </w:t>
      </w:r>
      <w:r w:rsidRPr="00855781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0A0B662B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i w:val="0"/>
          <w:sz w:val="22"/>
          <w:szCs w:val="22"/>
        </w:rPr>
        <w:t>Art. 1º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Fica o Poder Executivo Municipal autorizado a contratar emergencialmente e em caráter excepcional, na forma do Art. 37, Inciso IX, da Constituição Federal vigente, os seguintes cargos:</w:t>
      </w:r>
    </w:p>
    <w:p w14:paraId="725B40CE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I -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3 (três) Pedreiro,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31D22017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II -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4 (quatro) Operário Especializado,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6525D291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III –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1 (um) Fisioterapeuta,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770BF810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Art. 2º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As despesas decorrentes da aplicação desta Lei, correrão à conta de dotação orçamentária específica.</w:t>
      </w:r>
    </w:p>
    <w:p w14:paraId="21387387" w14:textId="77777777" w:rsidR="00855781" w:rsidRPr="0085578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Art. 3°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Fica autorizada à rescisão contratual mesmo antes de decorrido o prazo estabelecido. </w:t>
      </w:r>
    </w:p>
    <w:p w14:paraId="0DB4C34F" w14:textId="77777777" w:rsidR="00855781" w:rsidRPr="00214341" w:rsidRDefault="00855781" w:rsidP="0085578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55781">
        <w:rPr>
          <w:rFonts w:ascii="Arial" w:hAnsi="Arial" w:cs="Arial"/>
          <w:bCs/>
          <w:i w:val="0"/>
          <w:sz w:val="22"/>
          <w:szCs w:val="22"/>
        </w:rPr>
        <w:t>Art. 4º</w:t>
      </w:r>
      <w:r w:rsidRPr="00855781">
        <w:rPr>
          <w:rFonts w:ascii="Arial" w:hAnsi="Arial" w:cs="Arial"/>
          <w:b w:val="0"/>
          <w:i w:val="0"/>
          <w:sz w:val="22"/>
          <w:szCs w:val="22"/>
        </w:rPr>
        <w:t xml:space="preserve"> 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5C524676" w14:textId="2300725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55781">
        <w:rPr>
          <w:rFonts w:ascii="Arial" w:hAnsi="Arial" w:cs="Arial"/>
          <w:b w:val="0"/>
          <w:i w:val="0"/>
          <w:szCs w:val="24"/>
        </w:rPr>
        <w:t>11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555C" w14:textId="77777777" w:rsidR="00DE305C" w:rsidRDefault="00DE305C" w:rsidP="00D9258E">
      <w:r>
        <w:separator/>
      </w:r>
    </w:p>
  </w:endnote>
  <w:endnote w:type="continuationSeparator" w:id="0">
    <w:p w14:paraId="298E3BE5" w14:textId="77777777" w:rsidR="00DE305C" w:rsidRDefault="00DE305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8E97" w14:textId="77777777" w:rsidR="00DE305C" w:rsidRDefault="00DE305C" w:rsidP="00D9258E">
      <w:r>
        <w:separator/>
      </w:r>
    </w:p>
  </w:footnote>
  <w:footnote w:type="continuationSeparator" w:id="0">
    <w:p w14:paraId="48C86A54" w14:textId="77777777" w:rsidR="00DE305C" w:rsidRDefault="00DE305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305C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2026-02-11T12:12:00Z</cp:lastPrinted>
  <dcterms:created xsi:type="dcterms:W3CDTF">2026-02-11T12:14:00Z</dcterms:created>
  <dcterms:modified xsi:type="dcterms:W3CDTF">2026-02-11T12:14:00Z</dcterms:modified>
</cp:coreProperties>
</file>