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7AE2051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E92D4D">
        <w:rPr>
          <w:rFonts w:ascii="Arial" w:hAnsi="Arial" w:cs="Arial"/>
          <w:b w:val="0"/>
          <w:i w:val="0"/>
          <w:szCs w:val="24"/>
          <w:u w:val="single"/>
        </w:rPr>
        <w:t>2</w:t>
      </w:r>
      <w:r w:rsidR="00BC0E4B">
        <w:rPr>
          <w:rFonts w:ascii="Arial" w:hAnsi="Arial" w:cs="Arial"/>
          <w:b w:val="0"/>
          <w:i w:val="0"/>
          <w:szCs w:val="24"/>
          <w:u w:val="single"/>
        </w:rPr>
        <w:t>9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2EC403BE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BC0E4B">
        <w:rPr>
          <w:rFonts w:ascii="Arial" w:hAnsi="Arial" w:cs="Arial"/>
          <w:i w:val="0"/>
          <w:szCs w:val="24"/>
          <w:u w:val="single"/>
        </w:rPr>
        <w:t>29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BC0E4B">
        <w:rPr>
          <w:rFonts w:ascii="Arial" w:hAnsi="Arial" w:cs="Arial"/>
          <w:i w:val="0"/>
          <w:szCs w:val="24"/>
          <w:u w:val="single"/>
        </w:rPr>
        <w:t>EXECUTIVO</w:t>
      </w:r>
    </w:p>
    <w:p w14:paraId="7CE471E0" w14:textId="6FCF27B3" w:rsidR="00BC0E4B" w:rsidRPr="00BC0E4B" w:rsidRDefault="00BC0E4B" w:rsidP="00BC0E4B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0"/>
        </w:rPr>
      </w:pPr>
      <w:r w:rsidRPr="00BC0E4B">
        <w:rPr>
          <w:rFonts w:ascii="Arial" w:hAnsi="Arial" w:cs="Arial"/>
          <w:b w:val="0"/>
          <w:i w:val="0"/>
          <w:iCs/>
          <w:sz w:val="20"/>
        </w:rPr>
        <w:t>Altera os art. 3º e 4° e revoga o art. 5º da Lei Municipal nº 4.868, de 18 de fevereiro de 2021, e dá outras providências.</w:t>
      </w:r>
    </w:p>
    <w:p w14:paraId="62F1A76B" w14:textId="77777777" w:rsidR="00BC0E4B" w:rsidRPr="00BC0E4B" w:rsidRDefault="00BC0E4B" w:rsidP="00BC0E4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BC0E4B">
        <w:rPr>
          <w:rFonts w:ascii="Arial" w:hAnsi="Arial" w:cs="Arial"/>
          <w:sz w:val="22"/>
          <w:szCs w:val="22"/>
        </w:rPr>
        <w:t>CELSO PAZUCH</w:t>
      </w:r>
      <w:r w:rsidRPr="00BC0E4B">
        <w:rPr>
          <w:rFonts w:ascii="Arial" w:hAnsi="Arial" w:cs="Arial"/>
          <w:i w:val="0"/>
          <w:sz w:val="22"/>
          <w:szCs w:val="22"/>
        </w:rPr>
        <w:t xml:space="preserve">, </w:t>
      </w:r>
      <w:r w:rsidRPr="00BC0E4B">
        <w:rPr>
          <w:rFonts w:ascii="Arial" w:hAnsi="Arial" w:cs="Arial"/>
          <w:b w:val="0"/>
          <w:i w:val="0"/>
          <w:sz w:val="22"/>
          <w:szCs w:val="22"/>
        </w:rPr>
        <w:t>Prefeito Municipal de Bom Retiro do Sul, Estado do Rio Grande do Sul, em cumprimento ao disposto no art. 58 da Lei Orgânica do Município.</w:t>
      </w:r>
    </w:p>
    <w:p w14:paraId="6BB09640" w14:textId="77777777" w:rsidR="00BC0E4B" w:rsidRPr="00BC0E4B" w:rsidRDefault="00BC0E4B" w:rsidP="00BC0E4B">
      <w:pPr>
        <w:spacing w:before="240" w:after="240"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BC0E4B">
        <w:rPr>
          <w:rFonts w:ascii="Arial" w:hAnsi="Arial" w:cs="Arial"/>
          <w:sz w:val="22"/>
          <w:szCs w:val="22"/>
        </w:rPr>
        <w:t xml:space="preserve">FAÇO SABER </w:t>
      </w:r>
      <w:r w:rsidRPr="00BC0E4B">
        <w:rPr>
          <w:rFonts w:ascii="Arial" w:hAnsi="Arial" w:cs="Arial"/>
          <w:b w:val="0"/>
          <w:i w:val="0"/>
          <w:sz w:val="22"/>
          <w:szCs w:val="22"/>
        </w:rPr>
        <w:t>que o Poder Legislativo aprovou e eu sanciono e promulgo a seguinte Lei:</w:t>
      </w:r>
    </w:p>
    <w:p w14:paraId="7081020B" w14:textId="77777777" w:rsidR="00BC0E4B" w:rsidRPr="00BC0E4B" w:rsidRDefault="00BC0E4B" w:rsidP="00BC0E4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BC0E4B">
        <w:rPr>
          <w:rFonts w:ascii="Arial" w:hAnsi="Arial" w:cs="Arial"/>
          <w:i w:val="0"/>
          <w:sz w:val="22"/>
          <w:szCs w:val="22"/>
        </w:rPr>
        <w:t>Art. 1º</w:t>
      </w:r>
      <w:r w:rsidRPr="00BC0E4B">
        <w:rPr>
          <w:rFonts w:ascii="Arial" w:hAnsi="Arial" w:cs="Arial"/>
          <w:b w:val="0"/>
          <w:i w:val="0"/>
          <w:sz w:val="22"/>
          <w:szCs w:val="22"/>
        </w:rPr>
        <w:t xml:space="preserve"> O art. 3º da Lei Municipal nº 4.868, de 18 de fevereiro de 2021, passa a vigorar com a seguinte redação:</w:t>
      </w:r>
    </w:p>
    <w:p w14:paraId="2038564F" w14:textId="77777777" w:rsidR="00BC0E4B" w:rsidRPr="00BC0E4B" w:rsidRDefault="00BC0E4B" w:rsidP="00BC0E4B">
      <w:pPr>
        <w:spacing w:before="240" w:after="240" w:line="276" w:lineRule="auto"/>
        <w:ind w:firstLine="1134"/>
        <w:jc w:val="both"/>
        <w:rPr>
          <w:rStyle w:val="Forte"/>
          <w:rFonts w:ascii="Arial" w:hAnsi="Arial" w:cs="Arial"/>
          <w:sz w:val="22"/>
          <w:szCs w:val="22"/>
        </w:rPr>
      </w:pPr>
      <w:r w:rsidRPr="00BC0E4B">
        <w:rPr>
          <w:rFonts w:ascii="Arial" w:hAnsi="Arial" w:cs="Arial"/>
          <w:b w:val="0"/>
          <w:i w:val="0"/>
          <w:sz w:val="22"/>
          <w:szCs w:val="22"/>
        </w:rPr>
        <w:t>“</w:t>
      </w:r>
      <w:r w:rsidRPr="00BC0E4B">
        <w:rPr>
          <w:rFonts w:ascii="Arial" w:hAnsi="Arial" w:cs="Arial"/>
          <w:bCs/>
          <w:i w:val="0"/>
          <w:sz w:val="22"/>
          <w:szCs w:val="22"/>
        </w:rPr>
        <w:t>Art. 3º</w:t>
      </w:r>
      <w:r w:rsidRPr="00BC0E4B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Fica o Poder Executivo Municipal autorizado a receber, de pessoas físicas ou jurídicas, doação de valores financeiros destinados à confecção, aquisição, padronização e instalação das placas de nomenclatura de vias e logradouros públicos no Município, cabendo ao Município proceder à aquisição e instalação das referidas placas, observadas as normas técnicas estabelecidas em regulamento.</w:t>
      </w:r>
      <w:r w:rsidRPr="00BC0E4B">
        <w:rPr>
          <w:rStyle w:val="Forte"/>
          <w:rFonts w:ascii="Arial" w:hAnsi="Arial" w:cs="Arial"/>
          <w:sz w:val="22"/>
          <w:szCs w:val="22"/>
        </w:rPr>
        <w:t>”</w:t>
      </w:r>
    </w:p>
    <w:p w14:paraId="2C53E759" w14:textId="77777777" w:rsidR="00BC0E4B" w:rsidRPr="00BC0E4B" w:rsidRDefault="00BC0E4B" w:rsidP="00BC0E4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BC0E4B">
        <w:rPr>
          <w:rStyle w:val="Forte"/>
          <w:rFonts w:ascii="Arial" w:hAnsi="Arial" w:cs="Arial"/>
          <w:b/>
          <w:bCs w:val="0"/>
          <w:i w:val="0"/>
          <w:iCs/>
          <w:sz w:val="22"/>
          <w:szCs w:val="22"/>
        </w:rPr>
        <w:t xml:space="preserve">Art. 2° </w:t>
      </w:r>
      <w:r w:rsidRPr="00BC0E4B">
        <w:rPr>
          <w:rFonts w:ascii="Arial" w:hAnsi="Arial" w:cs="Arial"/>
          <w:b w:val="0"/>
          <w:i w:val="0"/>
          <w:sz w:val="22"/>
          <w:szCs w:val="22"/>
        </w:rPr>
        <w:t>O art. 4º da Lei Municipal nº 4.868, de 18 de fevereiro de 2021, passa a vigorar com a seguinte redação:</w:t>
      </w:r>
    </w:p>
    <w:p w14:paraId="29DF0239" w14:textId="77777777" w:rsidR="00BC0E4B" w:rsidRPr="00BC0E4B" w:rsidRDefault="00BC0E4B" w:rsidP="00BC0E4B">
      <w:pPr>
        <w:pStyle w:val="NormalWeb"/>
        <w:ind w:firstLine="993"/>
        <w:jc w:val="both"/>
        <w:rPr>
          <w:rStyle w:val="Forte"/>
          <w:rFonts w:ascii="Arial" w:hAnsi="Arial" w:cs="Arial"/>
          <w:b w:val="0"/>
          <w:bCs w:val="0"/>
          <w:sz w:val="22"/>
          <w:szCs w:val="22"/>
        </w:rPr>
      </w:pPr>
      <w:r w:rsidRPr="00BC0E4B">
        <w:rPr>
          <w:rFonts w:ascii="Arial" w:hAnsi="Arial" w:cs="Arial"/>
          <w:sz w:val="22"/>
          <w:szCs w:val="22"/>
        </w:rPr>
        <w:t>“</w:t>
      </w:r>
      <w:r w:rsidRPr="00BC0E4B">
        <w:rPr>
          <w:rFonts w:ascii="Arial" w:hAnsi="Arial" w:cs="Arial"/>
          <w:b/>
          <w:sz w:val="22"/>
          <w:szCs w:val="22"/>
        </w:rPr>
        <w:t>Art. 4º</w:t>
      </w:r>
      <w:r w:rsidRPr="00BC0E4B">
        <w:rPr>
          <w:rFonts w:ascii="Arial" w:hAnsi="Arial" w:cs="Arial"/>
          <w:sz w:val="22"/>
          <w:szCs w:val="22"/>
        </w:rPr>
        <w:t xml:space="preserve"> </w:t>
      </w:r>
      <w:r w:rsidRPr="00BC0E4B">
        <w:rPr>
          <w:rStyle w:val="Forte"/>
          <w:rFonts w:ascii="Arial" w:hAnsi="Arial" w:cs="Arial"/>
          <w:b w:val="0"/>
          <w:bCs w:val="0"/>
          <w:sz w:val="22"/>
          <w:szCs w:val="22"/>
        </w:rPr>
        <w:t>Fica autorizada às pessoas jurídicas doadoras a exploração publicitária institucional nas placas de nomenclatura de logradouro público, através de logomarcas, nomes, símbolos ou similares, observadas as especificações técnicas e limites na forma a ser estabelecida em regulamento.</w:t>
      </w:r>
    </w:p>
    <w:p w14:paraId="6B6503B8" w14:textId="77777777" w:rsidR="00BC0E4B" w:rsidRPr="00BC0E4B" w:rsidRDefault="00BC0E4B" w:rsidP="00BC0E4B">
      <w:pPr>
        <w:pStyle w:val="NormalWeb"/>
        <w:ind w:firstLine="993"/>
        <w:jc w:val="both"/>
        <w:rPr>
          <w:rStyle w:val="Forte"/>
          <w:rFonts w:ascii="Arial" w:hAnsi="Arial" w:cs="Arial"/>
          <w:b w:val="0"/>
          <w:bCs w:val="0"/>
          <w:sz w:val="22"/>
          <w:szCs w:val="22"/>
        </w:rPr>
      </w:pPr>
      <w:r w:rsidRPr="00BC0E4B">
        <w:rPr>
          <w:rStyle w:val="Forte"/>
          <w:rFonts w:ascii="Arial" w:hAnsi="Arial" w:cs="Arial"/>
          <w:sz w:val="22"/>
          <w:szCs w:val="22"/>
        </w:rPr>
        <w:t>§1º</w:t>
      </w:r>
      <w:r w:rsidRPr="00BC0E4B">
        <w:rPr>
          <w:rStyle w:val="Forte"/>
          <w:rFonts w:ascii="Arial" w:hAnsi="Arial" w:cs="Arial"/>
          <w:b w:val="0"/>
          <w:bCs w:val="0"/>
          <w:sz w:val="22"/>
          <w:szCs w:val="22"/>
        </w:rPr>
        <w:t xml:space="preserve"> A exploração publicitária constitui faculdade da pessoa jurídica doadora, não sendo obrigatória.</w:t>
      </w:r>
    </w:p>
    <w:p w14:paraId="1D4CA0D5" w14:textId="77777777" w:rsidR="00BC0E4B" w:rsidRPr="00BC0E4B" w:rsidRDefault="00BC0E4B" w:rsidP="00BC0E4B">
      <w:pPr>
        <w:pStyle w:val="NormalWeb"/>
        <w:ind w:firstLine="993"/>
        <w:jc w:val="both"/>
        <w:rPr>
          <w:rStyle w:val="Forte"/>
          <w:rFonts w:ascii="Arial" w:hAnsi="Arial" w:cs="Arial"/>
          <w:b w:val="0"/>
          <w:bCs w:val="0"/>
          <w:sz w:val="22"/>
          <w:szCs w:val="22"/>
        </w:rPr>
      </w:pPr>
      <w:r w:rsidRPr="00BC0E4B">
        <w:rPr>
          <w:rStyle w:val="Forte"/>
          <w:rFonts w:ascii="Arial" w:hAnsi="Arial" w:cs="Arial"/>
          <w:sz w:val="22"/>
          <w:szCs w:val="22"/>
        </w:rPr>
        <w:t>§2º</w:t>
      </w:r>
      <w:r w:rsidRPr="00BC0E4B">
        <w:rPr>
          <w:rStyle w:val="Forte"/>
          <w:rFonts w:ascii="Arial" w:hAnsi="Arial" w:cs="Arial"/>
          <w:b w:val="0"/>
          <w:bCs w:val="0"/>
          <w:sz w:val="22"/>
          <w:szCs w:val="22"/>
        </w:rPr>
        <w:t xml:space="preserve"> A exploração publicitária, quando exercida, fica condicionada à responsabilidade da pessoa jurídica doadora pela manutenção da respectiva placa, na forma a ser estabelecida em regulamento.</w:t>
      </w:r>
    </w:p>
    <w:p w14:paraId="1FC2CFF1" w14:textId="77777777" w:rsidR="00BC0E4B" w:rsidRPr="00BC0E4B" w:rsidRDefault="00BC0E4B" w:rsidP="00BC0E4B">
      <w:pPr>
        <w:pStyle w:val="NormalWeb"/>
        <w:ind w:firstLine="993"/>
        <w:jc w:val="both"/>
        <w:rPr>
          <w:rStyle w:val="Forte"/>
          <w:rFonts w:ascii="Arial" w:hAnsi="Arial" w:cs="Arial"/>
          <w:b w:val="0"/>
          <w:bCs w:val="0"/>
          <w:sz w:val="22"/>
          <w:szCs w:val="22"/>
        </w:rPr>
      </w:pPr>
      <w:r w:rsidRPr="00BC0E4B">
        <w:rPr>
          <w:rStyle w:val="Forte"/>
          <w:rFonts w:ascii="Arial" w:hAnsi="Arial" w:cs="Arial"/>
          <w:sz w:val="22"/>
          <w:szCs w:val="22"/>
        </w:rPr>
        <w:t>§3º</w:t>
      </w:r>
      <w:r w:rsidRPr="00BC0E4B">
        <w:rPr>
          <w:rStyle w:val="Forte"/>
          <w:rFonts w:ascii="Arial" w:hAnsi="Arial" w:cs="Arial"/>
          <w:b w:val="0"/>
          <w:bCs w:val="0"/>
          <w:sz w:val="22"/>
          <w:szCs w:val="22"/>
        </w:rPr>
        <w:t xml:space="preserve"> As pessoas físicas poderão realizar a doação de valores, não sendo permitida, em qualquer hipótese, a inserção de nome, identificação pessoal ou qualquer forma de publicidade na placa</w:t>
      </w:r>
      <w:r w:rsidRPr="00BC0E4B">
        <w:rPr>
          <w:rFonts w:ascii="Arial" w:hAnsi="Arial" w:cs="Arial"/>
          <w:b/>
          <w:iCs/>
          <w:sz w:val="22"/>
          <w:szCs w:val="22"/>
        </w:rPr>
        <w:t>.</w:t>
      </w:r>
      <w:r w:rsidRPr="00BC0E4B">
        <w:rPr>
          <w:rStyle w:val="Forte"/>
          <w:rFonts w:ascii="Arial" w:hAnsi="Arial" w:cs="Arial"/>
          <w:b w:val="0"/>
          <w:sz w:val="22"/>
          <w:szCs w:val="22"/>
        </w:rPr>
        <w:t>”</w:t>
      </w:r>
    </w:p>
    <w:p w14:paraId="0FB00BBF" w14:textId="77777777" w:rsidR="00BC0E4B" w:rsidRPr="00BC0E4B" w:rsidRDefault="00BC0E4B" w:rsidP="00BC0E4B">
      <w:pPr>
        <w:spacing w:before="240" w:after="240" w:line="276" w:lineRule="auto"/>
        <w:ind w:left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BC0E4B">
        <w:rPr>
          <w:rFonts w:ascii="Arial" w:hAnsi="Arial" w:cs="Arial"/>
          <w:bCs/>
          <w:i w:val="0"/>
          <w:sz w:val="22"/>
          <w:szCs w:val="22"/>
        </w:rPr>
        <w:t xml:space="preserve">Art. 3° </w:t>
      </w:r>
      <w:r w:rsidRPr="00BC0E4B">
        <w:rPr>
          <w:rFonts w:ascii="Arial" w:hAnsi="Arial" w:cs="Arial"/>
          <w:b w:val="0"/>
          <w:i w:val="0"/>
          <w:sz w:val="22"/>
          <w:szCs w:val="22"/>
        </w:rPr>
        <w:t>Revogado o art. 5º da Lei Municipal nº 4.868, de 18 de fevereiro de 2021.</w:t>
      </w:r>
    </w:p>
    <w:p w14:paraId="6FBF64E4" w14:textId="77777777" w:rsidR="00BC0E4B" w:rsidRPr="00214341" w:rsidRDefault="00BC0E4B" w:rsidP="00BC0E4B">
      <w:pPr>
        <w:spacing w:before="240" w:after="240" w:line="276" w:lineRule="auto"/>
        <w:ind w:left="1134"/>
        <w:jc w:val="both"/>
        <w:rPr>
          <w:rFonts w:ascii="Arial" w:hAnsi="Arial" w:cs="Arial"/>
          <w:b w:val="0"/>
          <w:i w:val="0"/>
          <w:sz w:val="20"/>
        </w:rPr>
      </w:pPr>
      <w:r w:rsidRPr="00BC0E4B">
        <w:rPr>
          <w:rFonts w:ascii="Arial" w:hAnsi="Arial" w:cs="Arial"/>
          <w:bCs/>
          <w:i w:val="0"/>
          <w:sz w:val="22"/>
          <w:szCs w:val="22"/>
        </w:rPr>
        <w:t>Art. 4º</w:t>
      </w:r>
      <w:r w:rsidRPr="00BC0E4B">
        <w:rPr>
          <w:rFonts w:ascii="Arial" w:hAnsi="Arial" w:cs="Arial"/>
          <w:b w:val="0"/>
          <w:i w:val="0"/>
          <w:sz w:val="22"/>
          <w:szCs w:val="22"/>
        </w:rPr>
        <w:t xml:space="preserve"> Esta Lei entra em vigor na data de sua publicação</w:t>
      </w:r>
      <w:r w:rsidRPr="00214341">
        <w:rPr>
          <w:rFonts w:ascii="Arial" w:hAnsi="Arial" w:cs="Arial"/>
          <w:b w:val="0"/>
          <w:i w:val="0"/>
          <w:sz w:val="20"/>
        </w:rPr>
        <w:t>.</w:t>
      </w:r>
    </w:p>
    <w:p w14:paraId="5C524676" w14:textId="67D4CB12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1" w:name="_Hlk187925085"/>
      <w:bookmarkStart w:id="2" w:name="_Hlk206571360"/>
      <w:bookmarkEnd w:id="0"/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BC0E4B">
        <w:rPr>
          <w:rFonts w:ascii="Arial" w:hAnsi="Arial" w:cs="Arial"/>
          <w:b w:val="0"/>
          <w:i w:val="0"/>
          <w:szCs w:val="24"/>
        </w:rPr>
        <w:t>0</w:t>
      </w:r>
      <w:r w:rsidR="004E3A52">
        <w:rPr>
          <w:rFonts w:ascii="Arial" w:hAnsi="Arial" w:cs="Arial"/>
          <w:b w:val="0"/>
          <w:i w:val="0"/>
          <w:szCs w:val="24"/>
        </w:rPr>
        <w:t>1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BC0E4B">
        <w:rPr>
          <w:rFonts w:ascii="Arial" w:hAnsi="Arial" w:cs="Arial"/>
          <w:b w:val="0"/>
          <w:i w:val="0"/>
          <w:szCs w:val="24"/>
        </w:rPr>
        <w:t>abril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A25455F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8F3C4BA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2A7A2BA" w14:textId="62E3330A" w:rsidR="000A0A64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0A0A64" w:rsidSect="00BC0E4B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55FB" w14:textId="77777777" w:rsidR="00B36C2D" w:rsidRDefault="00B36C2D" w:rsidP="00D9258E">
      <w:r>
        <w:separator/>
      </w:r>
    </w:p>
  </w:endnote>
  <w:endnote w:type="continuationSeparator" w:id="0">
    <w:p w14:paraId="21F4D308" w14:textId="77777777" w:rsidR="00B36C2D" w:rsidRDefault="00B36C2D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91C7C" w14:textId="77777777" w:rsidR="00B36C2D" w:rsidRDefault="00B36C2D" w:rsidP="00D9258E">
      <w:r>
        <w:separator/>
      </w:r>
    </w:p>
  </w:footnote>
  <w:footnote w:type="continuationSeparator" w:id="0">
    <w:p w14:paraId="50A74AB9" w14:textId="77777777" w:rsidR="00B36C2D" w:rsidRDefault="00B36C2D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03660170" name="Imagem 80366017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922371480" name="Imagem 192237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34478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A64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0936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5EBF"/>
    <w:rsid w:val="001F68E7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3A52"/>
    <w:rsid w:val="004E473E"/>
    <w:rsid w:val="004E54E7"/>
    <w:rsid w:val="004E64B0"/>
    <w:rsid w:val="004F0E54"/>
    <w:rsid w:val="004F5EE0"/>
    <w:rsid w:val="0050681D"/>
    <w:rsid w:val="00511E8C"/>
    <w:rsid w:val="00513054"/>
    <w:rsid w:val="00515442"/>
    <w:rsid w:val="005160C7"/>
    <w:rsid w:val="005168A7"/>
    <w:rsid w:val="0051797D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84695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1D6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3FB1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2AFA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6C2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0FA1"/>
    <w:rsid w:val="00B71203"/>
    <w:rsid w:val="00B737FB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0E4B"/>
    <w:rsid w:val="00BC2631"/>
    <w:rsid w:val="00BC3024"/>
    <w:rsid w:val="00BC3054"/>
    <w:rsid w:val="00BC4433"/>
    <w:rsid w:val="00BC5173"/>
    <w:rsid w:val="00BC54ED"/>
    <w:rsid w:val="00BD098B"/>
    <w:rsid w:val="00BD4434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0FD8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65A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D2D38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2026-03-18T13:16:00Z</cp:lastPrinted>
  <dcterms:created xsi:type="dcterms:W3CDTF">2026-04-01T13:35:00Z</dcterms:created>
  <dcterms:modified xsi:type="dcterms:W3CDTF">2026-04-01T13:35:00Z</dcterms:modified>
</cp:coreProperties>
</file>